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2C" w:rsidRPr="006D5BD4" w:rsidRDefault="002A372C" w:rsidP="002A372C">
      <w:pPr>
        <w:pStyle w:val="Default"/>
        <w:rPr>
          <w:sz w:val="28"/>
          <w:szCs w:val="28"/>
        </w:rPr>
      </w:pPr>
    </w:p>
    <w:p w:rsidR="002A372C" w:rsidRPr="006D5BD4" w:rsidRDefault="002A372C" w:rsidP="002A372C">
      <w:pPr>
        <w:pStyle w:val="Default"/>
        <w:rPr>
          <w:b/>
          <w:bCs/>
          <w:sz w:val="28"/>
          <w:szCs w:val="28"/>
        </w:rPr>
      </w:pPr>
      <w:r w:rsidRPr="006D5BD4">
        <w:rPr>
          <w:rFonts w:ascii="Arial Black" w:hAnsi="Arial Black"/>
          <w:noProof/>
          <w:sz w:val="28"/>
          <w:szCs w:val="28"/>
          <w:lang w:bidi="hi-IN"/>
        </w:rPr>
        <w:drawing>
          <wp:inline distT="0" distB="0" distL="0" distR="0">
            <wp:extent cx="875946" cy="775411"/>
            <wp:effectExtent l="19050" t="0" r="354" b="0"/>
            <wp:docPr id="8" name="Picture 1" descr="C:\Users\dr.madan singh\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madan singh\Desktop\.jpg"/>
                    <pic:cNvPicPr>
                      <a:picLocks noChangeAspect="1" noChangeArrowheads="1"/>
                    </pic:cNvPicPr>
                  </pic:nvPicPr>
                  <pic:blipFill>
                    <a:blip r:embed="rId7" cstate="print"/>
                    <a:srcRect/>
                    <a:stretch>
                      <a:fillRect/>
                    </a:stretch>
                  </pic:blipFill>
                  <pic:spPr bwMode="auto">
                    <a:xfrm>
                      <a:off x="0" y="0"/>
                      <a:ext cx="878097" cy="777315"/>
                    </a:xfrm>
                    <a:prstGeom prst="rect">
                      <a:avLst/>
                    </a:prstGeom>
                    <a:noFill/>
                    <a:ln w="9525">
                      <a:noFill/>
                      <a:miter lim="800000"/>
                      <a:headEnd/>
                      <a:tailEnd/>
                    </a:ln>
                  </pic:spPr>
                </pic:pic>
              </a:graphicData>
            </a:graphic>
          </wp:inline>
        </w:drawing>
      </w:r>
      <w:r w:rsidRPr="006D5BD4">
        <w:rPr>
          <w:rFonts w:ascii="Arial Black" w:hAnsi="Arial Black"/>
          <w:color w:val="FF0000"/>
          <w:sz w:val="28"/>
          <w:szCs w:val="28"/>
          <w:u w:val="single"/>
        </w:rPr>
        <w:t xml:space="preserve">All India Paramedical  Faculty </w:t>
      </w:r>
      <w:r w:rsidRPr="006D5BD4">
        <w:rPr>
          <w:b/>
          <w:bCs/>
          <w:sz w:val="28"/>
          <w:szCs w:val="28"/>
        </w:rPr>
        <w:t xml:space="preserve">                                                      </w:t>
      </w:r>
    </w:p>
    <w:p w:rsidR="002A372C" w:rsidRPr="006D5BD4" w:rsidRDefault="002A372C" w:rsidP="002A372C">
      <w:pPr>
        <w:pStyle w:val="Default"/>
        <w:rPr>
          <w:b/>
          <w:bCs/>
          <w:sz w:val="28"/>
          <w:szCs w:val="28"/>
        </w:rPr>
      </w:pPr>
      <w:r w:rsidRPr="006D5BD4">
        <w:rPr>
          <w:b/>
          <w:bCs/>
          <w:sz w:val="28"/>
          <w:szCs w:val="28"/>
        </w:rPr>
        <w:t xml:space="preserve">                     </w:t>
      </w:r>
    </w:p>
    <w:p w:rsidR="002A372C" w:rsidRPr="006D5BD4" w:rsidRDefault="002A372C" w:rsidP="002A372C">
      <w:pPr>
        <w:pStyle w:val="Default"/>
        <w:rPr>
          <w:sz w:val="28"/>
          <w:szCs w:val="28"/>
        </w:rPr>
      </w:pPr>
      <w:r>
        <w:rPr>
          <w:b/>
          <w:bCs/>
          <w:sz w:val="28"/>
          <w:szCs w:val="28"/>
        </w:rPr>
        <w:t xml:space="preserve">        </w:t>
      </w:r>
      <w:r w:rsidRPr="006D5BD4">
        <w:rPr>
          <w:b/>
          <w:bCs/>
          <w:sz w:val="28"/>
          <w:szCs w:val="28"/>
        </w:rPr>
        <w:t xml:space="preserve">  DIPLOMA IN </w:t>
      </w:r>
      <w:r>
        <w:rPr>
          <w:b/>
          <w:bCs/>
          <w:sz w:val="28"/>
          <w:szCs w:val="28"/>
        </w:rPr>
        <w:t xml:space="preserve">MEDICAL </w:t>
      </w:r>
      <w:r w:rsidRPr="006D5BD4">
        <w:rPr>
          <w:b/>
          <w:bCs/>
          <w:sz w:val="28"/>
          <w:szCs w:val="28"/>
        </w:rPr>
        <w:t>LAB TECHNICIAN</w:t>
      </w:r>
      <w:r>
        <w:rPr>
          <w:b/>
          <w:bCs/>
          <w:sz w:val="28"/>
          <w:szCs w:val="28"/>
        </w:rPr>
        <w:t xml:space="preserve">  -- 106</w:t>
      </w:r>
      <w:r w:rsidRPr="006D5BD4">
        <w:rPr>
          <w:b/>
          <w:bCs/>
          <w:sz w:val="28"/>
          <w:szCs w:val="28"/>
        </w:rPr>
        <w:t xml:space="preserve"> </w:t>
      </w:r>
    </w:p>
    <w:p w:rsidR="002A372C" w:rsidRDefault="002A372C" w:rsidP="002A372C">
      <w:pPr>
        <w:pStyle w:val="Default"/>
        <w:rPr>
          <w:b/>
          <w:bCs/>
          <w:sz w:val="28"/>
          <w:szCs w:val="28"/>
        </w:rPr>
      </w:pPr>
      <w:r w:rsidRPr="006D5BD4">
        <w:rPr>
          <w:b/>
          <w:bCs/>
          <w:sz w:val="28"/>
          <w:szCs w:val="28"/>
        </w:rPr>
        <w:t xml:space="preserve">                           DURATION : 2 YEARS</w:t>
      </w:r>
      <w:r>
        <w:rPr>
          <w:b/>
          <w:bCs/>
          <w:sz w:val="28"/>
          <w:szCs w:val="28"/>
        </w:rPr>
        <w:t xml:space="preserve">                                         </w:t>
      </w:r>
    </w:p>
    <w:p w:rsidR="002A372C" w:rsidRDefault="002A372C" w:rsidP="002A372C">
      <w:pPr>
        <w:pStyle w:val="Default"/>
        <w:rPr>
          <w:b/>
          <w:bCs/>
          <w:sz w:val="28"/>
          <w:szCs w:val="28"/>
        </w:rPr>
      </w:pPr>
    </w:p>
    <w:p w:rsidR="002A372C" w:rsidRDefault="002A372C" w:rsidP="002A372C">
      <w:pPr>
        <w:pStyle w:val="Default"/>
        <w:rPr>
          <w:b/>
          <w:bCs/>
          <w:sz w:val="30"/>
          <w:szCs w:val="30"/>
        </w:rPr>
      </w:pPr>
      <w:r>
        <w:rPr>
          <w:b/>
          <w:bCs/>
          <w:sz w:val="28"/>
          <w:szCs w:val="28"/>
        </w:rPr>
        <w:t xml:space="preserve">                  </w:t>
      </w:r>
      <w:r>
        <w:rPr>
          <w:b/>
          <w:bCs/>
          <w:sz w:val="30"/>
          <w:szCs w:val="30"/>
        </w:rPr>
        <w:t xml:space="preserve">First Year  --  course  </w:t>
      </w:r>
    </w:p>
    <w:p w:rsidR="002A372C" w:rsidRDefault="002A372C" w:rsidP="002A372C">
      <w:pPr>
        <w:pStyle w:val="Default"/>
        <w:rPr>
          <w:b/>
          <w:bCs/>
          <w:sz w:val="30"/>
          <w:szCs w:val="30"/>
        </w:rPr>
      </w:pPr>
      <w:r>
        <w:rPr>
          <w:b/>
          <w:bCs/>
          <w:sz w:val="30"/>
          <w:szCs w:val="30"/>
        </w:rPr>
        <w:t xml:space="preserve">Topics :- </w:t>
      </w:r>
    </w:p>
    <w:p w:rsidR="002A372C" w:rsidRPr="0035446A" w:rsidRDefault="002A372C" w:rsidP="002A372C">
      <w:pPr>
        <w:autoSpaceDE w:val="0"/>
        <w:autoSpaceDN w:val="0"/>
        <w:adjustRightInd w:val="0"/>
        <w:spacing w:after="0" w:line="240" w:lineRule="auto"/>
        <w:rPr>
          <w:rFonts w:ascii="Calibri" w:hAnsi="Calibri" w:cs="Calibri"/>
          <w:color w:val="000000"/>
          <w:sz w:val="24"/>
          <w:szCs w:val="24"/>
          <w:lang w:bidi="hi-IN"/>
        </w:rPr>
      </w:pPr>
      <w:r>
        <w:rPr>
          <w:rFonts w:ascii="Calibri" w:hAnsi="Calibri" w:cs="Calibri"/>
          <w:color w:val="000000"/>
          <w:sz w:val="28"/>
          <w:szCs w:val="28"/>
          <w:lang w:bidi="hi-IN"/>
        </w:rPr>
        <w:t xml:space="preserve"> </w:t>
      </w:r>
      <w:r w:rsidRPr="0035446A">
        <w:rPr>
          <w:rFonts w:ascii="Calibri" w:hAnsi="Calibri" w:cs="Calibri"/>
          <w:color w:val="000000"/>
          <w:sz w:val="24"/>
          <w:szCs w:val="24"/>
          <w:lang w:bidi="hi-IN"/>
        </w:rPr>
        <w:t xml:space="preserve">1-Anaotomy, Physiology, Clinical Pathology, Genral Pathology </w:t>
      </w:r>
    </w:p>
    <w:p w:rsidR="002A372C" w:rsidRPr="0035446A" w:rsidRDefault="002A372C" w:rsidP="002A372C">
      <w:pPr>
        <w:autoSpaceDE w:val="0"/>
        <w:autoSpaceDN w:val="0"/>
        <w:adjustRightInd w:val="0"/>
        <w:spacing w:after="0" w:line="240" w:lineRule="auto"/>
        <w:rPr>
          <w:rFonts w:ascii="Calibri" w:hAnsi="Calibri" w:cs="Calibri"/>
          <w:color w:val="000000"/>
          <w:sz w:val="24"/>
          <w:szCs w:val="24"/>
          <w:lang w:bidi="hi-IN"/>
        </w:rPr>
      </w:pPr>
      <w:r w:rsidRPr="0035446A">
        <w:rPr>
          <w:rFonts w:ascii="Calibri" w:hAnsi="Calibri" w:cs="Calibri"/>
          <w:color w:val="000000"/>
          <w:sz w:val="24"/>
          <w:szCs w:val="24"/>
          <w:lang w:bidi="hi-IN"/>
        </w:rPr>
        <w:t xml:space="preserve">   2  -Hematology, Biochemistry-I, Microbiology-I </w:t>
      </w:r>
    </w:p>
    <w:p w:rsidR="002A372C" w:rsidRPr="0035446A" w:rsidRDefault="002A372C" w:rsidP="002A372C">
      <w:pPr>
        <w:autoSpaceDE w:val="0"/>
        <w:autoSpaceDN w:val="0"/>
        <w:adjustRightInd w:val="0"/>
        <w:spacing w:after="0" w:line="240" w:lineRule="auto"/>
        <w:rPr>
          <w:b/>
          <w:bCs/>
          <w:sz w:val="24"/>
          <w:szCs w:val="24"/>
        </w:rPr>
      </w:pPr>
      <w:r>
        <w:rPr>
          <w:b/>
          <w:bCs/>
          <w:sz w:val="24"/>
          <w:szCs w:val="24"/>
        </w:rPr>
        <w:t xml:space="preserve">Second </w:t>
      </w:r>
      <w:r w:rsidRPr="0035446A">
        <w:rPr>
          <w:b/>
          <w:bCs/>
          <w:sz w:val="24"/>
          <w:szCs w:val="24"/>
        </w:rPr>
        <w:t xml:space="preserve"> Year  --  course   </w:t>
      </w:r>
    </w:p>
    <w:p w:rsidR="002A372C" w:rsidRPr="0035446A" w:rsidRDefault="002A372C" w:rsidP="002A372C">
      <w:pPr>
        <w:pStyle w:val="Default"/>
        <w:rPr>
          <w:b/>
          <w:bCs/>
        </w:rPr>
      </w:pPr>
      <w:r w:rsidRPr="0035446A">
        <w:rPr>
          <w:b/>
          <w:bCs/>
        </w:rPr>
        <w:t xml:space="preserve">Topics :- </w:t>
      </w:r>
    </w:p>
    <w:p w:rsidR="002A372C" w:rsidRPr="0035446A" w:rsidRDefault="002A372C" w:rsidP="002A372C">
      <w:pPr>
        <w:pStyle w:val="ListParagraph"/>
        <w:numPr>
          <w:ilvl w:val="0"/>
          <w:numId w:val="1"/>
        </w:numPr>
        <w:autoSpaceDE w:val="0"/>
        <w:autoSpaceDN w:val="0"/>
        <w:adjustRightInd w:val="0"/>
        <w:spacing w:after="0" w:line="240" w:lineRule="auto"/>
        <w:rPr>
          <w:rFonts w:ascii="Calibri" w:hAnsi="Calibri" w:cs="Calibri"/>
          <w:color w:val="000000"/>
          <w:sz w:val="24"/>
          <w:szCs w:val="24"/>
          <w:lang w:bidi="hi-IN"/>
        </w:rPr>
      </w:pPr>
      <w:r w:rsidRPr="0035446A">
        <w:rPr>
          <w:rFonts w:ascii="Calibri" w:hAnsi="Calibri" w:cs="Calibri"/>
          <w:color w:val="000000"/>
          <w:sz w:val="24"/>
          <w:szCs w:val="24"/>
          <w:lang w:bidi="hi-IN"/>
        </w:rPr>
        <w:t xml:space="preserve"> Histopathology, Cytopathology, Microbiology-II </w:t>
      </w:r>
    </w:p>
    <w:p w:rsidR="002A372C" w:rsidRDefault="002A372C" w:rsidP="002A372C">
      <w:pPr>
        <w:pStyle w:val="Default"/>
        <w:rPr>
          <w:rFonts w:ascii="Calibri" w:hAnsi="Calibri" w:cs="Calibri"/>
          <w:lang w:bidi="hi-IN"/>
        </w:rPr>
      </w:pPr>
      <w:r w:rsidRPr="0035446A">
        <w:rPr>
          <w:rFonts w:ascii="Calibri" w:hAnsi="Calibri" w:cs="Calibri"/>
          <w:lang w:bidi="hi-IN"/>
        </w:rPr>
        <w:t xml:space="preserve"> 2-   Blood Banking, Biochemistry-II </w:t>
      </w:r>
      <w:r>
        <w:rPr>
          <w:rFonts w:ascii="Calibri" w:hAnsi="Calibri" w:cs="Calibri"/>
          <w:lang w:bidi="hi-IN"/>
        </w:rPr>
        <w:t xml:space="preserve"> </w:t>
      </w:r>
    </w:p>
    <w:p w:rsidR="002A372C" w:rsidRPr="005B3704" w:rsidRDefault="002A372C" w:rsidP="002A372C">
      <w:pPr>
        <w:pStyle w:val="Default"/>
        <w:rPr>
          <w:rFonts w:ascii="Calibri" w:hAnsi="Calibri" w:cs="Calibri"/>
          <w:lang w:bidi="hi-IN"/>
        </w:rPr>
      </w:pPr>
    </w:p>
    <w:p w:rsidR="002A372C" w:rsidRPr="005B3704" w:rsidRDefault="002A372C" w:rsidP="002A372C">
      <w:pPr>
        <w:pStyle w:val="Default"/>
        <w:rPr>
          <w:rFonts w:ascii="Arial Black" w:hAnsi="Arial Black"/>
          <w:color w:val="auto"/>
        </w:rPr>
      </w:pPr>
      <w:r w:rsidRPr="005B3704">
        <w:rPr>
          <w:rFonts w:ascii="Arial Black" w:hAnsi="Arial Black" w:cs="Calibri"/>
          <w:lang w:bidi="hi-IN"/>
        </w:rPr>
        <w:t>Anaotomy</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Definitions of relevant organ/system. </w:t>
      </w:r>
      <w:r>
        <w:rPr>
          <w:color w:val="auto"/>
        </w:rPr>
        <w:t xml:space="preserve">,  </w:t>
      </w:r>
      <w:r w:rsidRPr="0035446A">
        <w:rPr>
          <w:color w:val="auto"/>
        </w:rPr>
        <w:t xml:space="preserve">2. </w:t>
      </w:r>
      <w:r>
        <w:rPr>
          <w:color w:val="auto"/>
        </w:rPr>
        <w:t xml:space="preserve">Cell structure and function. </w:t>
      </w:r>
      <w:r w:rsidRPr="0035446A">
        <w:rPr>
          <w:color w:val="auto"/>
        </w:rPr>
        <w:t>3. Cellular activities</w:t>
      </w:r>
      <w:r>
        <w:rPr>
          <w:color w:val="auto"/>
        </w:rPr>
        <w:t xml:space="preserve"> and reproduction. </w:t>
      </w:r>
      <w:r w:rsidRPr="0035446A">
        <w:rPr>
          <w:color w:val="auto"/>
        </w:rPr>
        <w:t>4. Surface anatomy &amp; Surf</w:t>
      </w:r>
      <w:r>
        <w:rPr>
          <w:color w:val="auto"/>
        </w:rPr>
        <w:t xml:space="preserve">ace marking of major arteries </w:t>
      </w:r>
    </w:p>
    <w:p w:rsidR="002A372C" w:rsidRPr="0035446A" w:rsidRDefault="002A372C" w:rsidP="002A372C">
      <w:pPr>
        <w:pStyle w:val="Default"/>
        <w:rPr>
          <w:color w:val="auto"/>
        </w:rPr>
      </w:pPr>
      <w:r w:rsidRPr="0035446A">
        <w:rPr>
          <w:color w:val="auto"/>
        </w:rPr>
        <w:t>And vei</w:t>
      </w:r>
      <w:r>
        <w:rPr>
          <w:color w:val="auto"/>
        </w:rPr>
        <w:t xml:space="preserve">ns and related bony structures  </w:t>
      </w:r>
      <w:r w:rsidRPr="0035446A">
        <w:rPr>
          <w:color w:val="auto"/>
        </w:rPr>
        <w:t>5.</w:t>
      </w:r>
      <w:r>
        <w:rPr>
          <w:color w:val="auto"/>
        </w:rPr>
        <w:t xml:space="preserve"> Outline of Endocrine system. </w:t>
      </w:r>
    </w:p>
    <w:p w:rsidR="002A372C" w:rsidRPr="0035446A" w:rsidRDefault="002A372C" w:rsidP="002A372C">
      <w:pPr>
        <w:pStyle w:val="Default"/>
        <w:rPr>
          <w:color w:val="auto"/>
        </w:rPr>
      </w:pPr>
      <w:r w:rsidRPr="0035446A">
        <w:rPr>
          <w:color w:val="auto"/>
        </w:rPr>
        <w:t>6</w:t>
      </w:r>
      <w:r>
        <w:rPr>
          <w:color w:val="auto"/>
        </w:rPr>
        <w:t xml:space="preserve">. Outline of Skeletal system. </w:t>
      </w:r>
      <w:r w:rsidRPr="0035446A">
        <w:rPr>
          <w:color w:val="auto"/>
        </w:rPr>
        <w:t>7. Outli</w:t>
      </w:r>
      <w:r>
        <w:rPr>
          <w:color w:val="auto"/>
        </w:rPr>
        <w:t xml:space="preserve">ne of Cardio-vascular system. </w:t>
      </w:r>
      <w:r w:rsidRPr="0035446A">
        <w:rPr>
          <w:color w:val="auto"/>
        </w:rPr>
        <w:t>8. Outline of lymphatic sys</w:t>
      </w:r>
      <w:r>
        <w:rPr>
          <w:color w:val="auto"/>
        </w:rPr>
        <w:t xml:space="preserve">tem. </w:t>
      </w:r>
      <w:r w:rsidRPr="0035446A">
        <w:rPr>
          <w:color w:val="auto"/>
        </w:rPr>
        <w:t xml:space="preserve">9. Outline of Respiratory </w:t>
      </w:r>
      <w:r>
        <w:rPr>
          <w:color w:val="auto"/>
        </w:rPr>
        <w:t xml:space="preserve">system. </w:t>
      </w:r>
      <w:r w:rsidRPr="0035446A">
        <w:rPr>
          <w:color w:val="auto"/>
        </w:rPr>
        <w:t xml:space="preserve">10. Outline of Gastrointestinal system. </w:t>
      </w:r>
      <w:r>
        <w:rPr>
          <w:color w:val="auto"/>
        </w:rPr>
        <w:t xml:space="preserve"> </w:t>
      </w:r>
      <w:r w:rsidRPr="0035446A">
        <w:rPr>
          <w:color w:val="auto"/>
        </w:rPr>
        <w:t>11. Special attention towards liver and pancreas.</w:t>
      </w:r>
      <w:r>
        <w:rPr>
          <w:color w:val="auto"/>
        </w:rPr>
        <w:t xml:space="preserve">  </w:t>
      </w:r>
      <w:r w:rsidRPr="0035446A">
        <w:rPr>
          <w:color w:val="auto"/>
        </w:rPr>
        <w:t xml:space="preserve">12. Outline of urogenital system. </w:t>
      </w:r>
      <w:r>
        <w:rPr>
          <w:color w:val="auto"/>
        </w:rPr>
        <w:t xml:space="preserve"> </w:t>
      </w:r>
      <w:r w:rsidRPr="0035446A">
        <w:rPr>
          <w:color w:val="auto"/>
        </w:rPr>
        <w:t>13. Outli</w:t>
      </w:r>
      <w:r>
        <w:rPr>
          <w:color w:val="auto"/>
        </w:rPr>
        <w:t xml:space="preserve">ne of central nervous system. </w:t>
      </w:r>
    </w:p>
    <w:p w:rsidR="002A372C" w:rsidRPr="0035446A" w:rsidRDefault="002A372C" w:rsidP="002A372C">
      <w:pPr>
        <w:pStyle w:val="Default"/>
        <w:rPr>
          <w:color w:val="auto"/>
        </w:rPr>
      </w:pPr>
      <w:r>
        <w:rPr>
          <w:b/>
          <w:bCs/>
          <w:color w:val="auto"/>
        </w:rPr>
        <w:t xml:space="preserve">PRACTICAL </w:t>
      </w:r>
      <w:r w:rsidRPr="0035446A">
        <w:rPr>
          <w:b/>
          <w:bCs/>
          <w:color w:val="auto"/>
        </w:rPr>
        <w:t xml:space="preserve"> </w:t>
      </w:r>
      <w:r>
        <w:rPr>
          <w:color w:val="auto"/>
        </w:rPr>
        <w:t>--</w:t>
      </w:r>
      <w:r w:rsidRPr="0035446A">
        <w:rPr>
          <w:b/>
          <w:bCs/>
          <w:color w:val="auto"/>
        </w:rPr>
        <w:t xml:space="preserve">Topics </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To study the gross anatomy of upper extremities. 2. To study the gross anatomy of upper extremities. 3. To study the gross anatomy of Lower extremities. 4. To study the gross anatomy of Lower extremities. 5. To study the gross anatomy of head- neck region. </w:t>
      </w:r>
      <w:r>
        <w:rPr>
          <w:color w:val="auto"/>
        </w:rPr>
        <w:t xml:space="preserve"> </w:t>
      </w:r>
      <w:r w:rsidRPr="0035446A">
        <w:rPr>
          <w:color w:val="auto"/>
        </w:rPr>
        <w:t xml:space="preserve">6. To study the gross anatomy of vertebral column. </w:t>
      </w:r>
      <w:r>
        <w:rPr>
          <w:color w:val="auto"/>
        </w:rPr>
        <w:t xml:space="preserve"> </w:t>
      </w:r>
      <w:r w:rsidRPr="0035446A">
        <w:rPr>
          <w:color w:val="auto"/>
        </w:rPr>
        <w:t xml:space="preserve">7. To study the gross anatomy of cardio vascular system. </w:t>
      </w:r>
      <w:r>
        <w:rPr>
          <w:color w:val="auto"/>
        </w:rPr>
        <w:t xml:space="preserve">  </w:t>
      </w:r>
      <w:r w:rsidRPr="0035446A">
        <w:rPr>
          <w:color w:val="auto"/>
        </w:rPr>
        <w:t xml:space="preserve">8. To study the gross anatomy of cardio vascular system. </w:t>
      </w:r>
      <w:r>
        <w:rPr>
          <w:color w:val="auto"/>
        </w:rPr>
        <w:t xml:space="preserve"> </w:t>
      </w:r>
      <w:r w:rsidRPr="0035446A">
        <w:rPr>
          <w:color w:val="auto"/>
        </w:rPr>
        <w:t xml:space="preserve">9. To study the gross anatomy of spleen &amp; lymph nodes. 1 </w:t>
      </w:r>
    </w:p>
    <w:p w:rsidR="002A372C" w:rsidRPr="0035446A" w:rsidRDefault="002A372C" w:rsidP="002A372C">
      <w:pPr>
        <w:pStyle w:val="Default"/>
        <w:rPr>
          <w:color w:val="auto"/>
        </w:rPr>
      </w:pPr>
      <w:r w:rsidRPr="0035446A">
        <w:rPr>
          <w:color w:val="auto"/>
        </w:rPr>
        <w:t xml:space="preserve">10. To study the gross anatomy of Respiratory system. </w:t>
      </w:r>
      <w:r>
        <w:rPr>
          <w:color w:val="auto"/>
        </w:rPr>
        <w:t xml:space="preserve">  </w:t>
      </w:r>
      <w:r w:rsidRPr="0035446A">
        <w:rPr>
          <w:color w:val="auto"/>
        </w:rPr>
        <w:t>11. To study the gross</w:t>
      </w:r>
      <w:r>
        <w:rPr>
          <w:color w:val="auto"/>
        </w:rPr>
        <w:t xml:space="preserve"> anatomy of Digestive system. </w:t>
      </w:r>
      <w:r w:rsidRPr="0035446A">
        <w:rPr>
          <w:color w:val="auto"/>
        </w:rPr>
        <w:t>12. To study the gros</w:t>
      </w:r>
      <w:r>
        <w:rPr>
          <w:color w:val="auto"/>
        </w:rPr>
        <w:t xml:space="preserve">s anatomy of Endocrine system. </w:t>
      </w:r>
      <w:r w:rsidRPr="0035446A">
        <w:rPr>
          <w:color w:val="auto"/>
        </w:rPr>
        <w:t xml:space="preserve"> </w:t>
      </w:r>
    </w:p>
    <w:p w:rsidR="002A372C" w:rsidRPr="0035446A" w:rsidRDefault="002A372C" w:rsidP="002A372C">
      <w:pPr>
        <w:pStyle w:val="Default"/>
        <w:rPr>
          <w:color w:val="auto"/>
        </w:rPr>
      </w:pPr>
      <w:r w:rsidRPr="0035446A">
        <w:rPr>
          <w:color w:val="auto"/>
        </w:rPr>
        <w:t xml:space="preserve">13. To study the gross anatomy of Urinary system. </w:t>
      </w:r>
      <w:r>
        <w:rPr>
          <w:color w:val="auto"/>
        </w:rPr>
        <w:t xml:space="preserve"> </w:t>
      </w:r>
      <w:r w:rsidRPr="0035446A">
        <w:rPr>
          <w:color w:val="auto"/>
        </w:rPr>
        <w:t xml:space="preserve">14. To study the gross anatomy of Genital system. </w:t>
      </w:r>
      <w:r>
        <w:rPr>
          <w:color w:val="auto"/>
        </w:rPr>
        <w:t xml:space="preserve"> </w:t>
      </w:r>
      <w:r w:rsidRPr="0035446A">
        <w:rPr>
          <w:color w:val="auto"/>
        </w:rPr>
        <w:t>15. Micro anatomical studies</w:t>
      </w:r>
      <w:r>
        <w:rPr>
          <w:color w:val="auto"/>
        </w:rPr>
        <w:t xml:space="preserve">, </w:t>
      </w:r>
      <w:r w:rsidRPr="0035446A">
        <w:rPr>
          <w:color w:val="auto"/>
        </w:rPr>
        <w:t>16. Micro anatomical studies with the help of Models,</w:t>
      </w:r>
      <w:r>
        <w:rPr>
          <w:color w:val="auto"/>
        </w:rPr>
        <w:t xml:space="preserve">  </w:t>
      </w:r>
      <w:r w:rsidRPr="0035446A">
        <w:rPr>
          <w:color w:val="auto"/>
        </w:rPr>
        <w:t>17. Micro anatom</w:t>
      </w:r>
      <w:r>
        <w:rPr>
          <w:color w:val="auto"/>
        </w:rPr>
        <w:t xml:space="preserve">ical studies Charts &amp; Slides. </w:t>
      </w:r>
    </w:p>
    <w:p w:rsidR="002A372C" w:rsidRPr="0035446A" w:rsidRDefault="002A372C" w:rsidP="002A372C">
      <w:pPr>
        <w:pStyle w:val="Default"/>
        <w:rPr>
          <w:rFonts w:cs="Arial Unicode MS"/>
          <w:color w:val="auto"/>
        </w:rPr>
      </w:pPr>
    </w:p>
    <w:p w:rsidR="002A372C" w:rsidRDefault="002A372C" w:rsidP="002A372C">
      <w:pPr>
        <w:pStyle w:val="Default"/>
        <w:rPr>
          <w:b/>
          <w:bCs/>
        </w:rPr>
      </w:pPr>
    </w:p>
    <w:p w:rsidR="002A372C" w:rsidRPr="0035446A" w:rsidRDefault="002A372C" w:rsidP="002A372C">
      <w:pPr>
        <w:pStyle w:val="Default"/>
        <w:rPr>
          <w:rFonts w:cs="Arial Unicode MS"/>
          <w:color w:val="auto"/>
        </w:rPr>
      </w:pPr>
      <w:r w:rsidRPr="0035446A">
        <w:rPr>
          <w:rFonts w:cs="Arial Unicode MS"/>
          <w:b/>
          <w:bCs/>
          <w:color w:val="auto"/>
        </w:rPr>
        <w:t xml:space="preserve">PHYSIOLOGY </w:t>
      </w:r>
    </w:p>
    <w:p w:rsidR="002A372C" w:rsidRPr="0035446A" w:rsidRDefault="002A372C" w:rsidP="002A372C">
      <w:pPr>
        <w:pStyle w:val="Default"/>
        <w:rPr>
          <w:rFonts w:cs="Arial Unicode MS"/>
          <w:color w:val="auto"/>
        </w:rPr>
      </w:pPr>
      <w:r w:rsidRPr="0035446A">
        <w:rPr>
          <w:rFonts w:cs="Arial Unicode MS"/>
          <w:b/>
          <w:bCs/>
          <w:color w:val="auto"/>
        </w:rPr>
        <w:t xml:space="preserve"> </w:t>
      </w:r>
    </w:p>
    <w:p w:rsidR="002A372C" w:rsidRPr="00CF391F" w:rsidRDefault="002A372C" w:rsidP="002A372C">
      <w:pPr>
        <w:pStyle w:val="Default"/>
        <w:rPr>
          <w:rFonts w:asciiTheme="minorHAnsi" w:hAnsiTheme="minorHAnsi" w:cs="Arial Unicode MS"/>
          <w:color w:val="auto"/>
        </w:rPr>
      </w:pPr>
      <w:r w:rsidRPr="00CF391F">
        <w:rPr>
          <w:rFonts w:asciiTheme="minorHAnsi" w:hAnsiTheme="minorHAnsi" w:cs="Arial Unicode MS"/>
          <w:b/>
          <w:bCs/>
          <w:color w:val="auto"/>
        </w:rPr>
        <w:lastRenderedPageBreak/>
        <w:t xml:space="preserve">1. Introduction to Physiology.  2. Physiology of body cells, tissues, organs system. 3. Blood, its components and functions.  4. Blood groups, blood clotting factors, clotting time bleeding time P.T. /P.C.   ,  5. Blood pressure &amp; Pulse-Definition, measurement techniques, and factors controlling blood pressure. </w:t>
      </w:r>
      <w:r>
        <w:rPr>
          <w:rFonts w:asciiTheme="minorHAnsi" w:hAnsiTheme="minorHAnsi" w:cs="Arial Unicode MS"/>
          <w:b/>
          <w:bCs/>
          <w:color w:val="auto"/>
        </w:rPr>
        <w:t xml:space="preserve">     </w:t>
      </w:r>
      <w:r w:rsidRPr="00CF391F">
        <w:rPr>
          <w:rFonts w:asciiTheme="minorHAnsi" w:hAnsiTheme="minorHAnsi" w:cs="Arial Unicode MS"/>
          <w:b/>
          <w:bCs/>
          <w:color w:val="auto"/>
        </w:rPr>
        <w:t xml:space="preserve">     6. Functions of respiratory system.  7. Functions of Digestive organs.   8. Functions of excretory organs.    9. Fluid and electrolyte balance.  10. Functions of pancreas, Thyroid &amp; parathyroid glands.  11. Introduction to male and female reproductive system.   12. Female and Male reproductive system-Hormonal action.   13. Plasma proteins-Total plasma protein, Albumin, Globulin and Fibrinogen normal values and functions of plasma protein.  14. Hemoglobin-normal values in male, female and children &amp; function of Hemoglobin. </w:t>
      </w:r>
      <w:r>
        <w:rPr>
          <w:rFonts w:asciiTheme="minorHAnsi" w:hAnsiTheme="minorHAnsi" w:cs="Arial Unicode MS"/>
          <w:b/>
          <w:bCs/>
          <w:color w:val="auto"/>
        </w:rPr>
        <w:t xml:space="preserve"> </w:t>
      </w:r>
      <w:r w:rsidRPr="00CF391F">
        <w:rPr>
          <w:rFonts w:asciiTheme="minorHAnsi" w:hAnsiTheme="minorHAnsi" w:cs="Arial Unicode MS"/>
          <w:b/>
          <w:bCs/>
          <w:color w:val="auto"/>
        </w:rPr>
        <w:t xml:space="preserve">     15. Red Blood Cell, normal value, Anemia and Polycythemia. 16. Platelets-Normal value and functions of platelets. </w:t>
      </w:r>
    </w:p>
    <w:p w:rsidR="002A372C" w:rsidRDefault="002A372C" w:rsidP="002A372C">
      <w:pPr>
        <w:pStyle w:val="Default"/>
        <w:rPr>
          <w:rFonts w:cs="Arial Unicode MS"/>
          <w:color w:val="auto"/>
        </w:rPr>
      </w:pPr>
    </w:p>
    <w:p w:rsidR="002A372C" w:rsidRPr="006F18E0" w:rsidRDefault="002A372C" w:rsidP="002A372C">
      <w:pPr>
        <w:pStyle w:val="Default"/>
        <w:rPr>
          <w:rFonts w:ascii="Arial Black" w:hAnsi="Arial Black" w:cs="Arial Unicode MS"/>
          <w:color w:val="auto"/>
        </w:rPr>
      </w:pPr>
      <w:r>
        <w:rPr>
          <w:rFonts w:cs="Arial Unicode MS"/>
          <w:color w:val="auto"/>
        </w:rPr>
        <w:t xml:space="preserve"> </w:t>
      </w:r>
      <w:r w:rsidRPr="006F18E0">
        <w:rPr>
          <w:rFonts w:ascii="Arial Black" w:hAnsi="Arial Black" w:cs="Arial Unicode MS"/>
          <w:color w:val="auto"/>
        </w:rPr>
        <w:t>Practical topics</w:t>
      </w:r>
      <w:r>
        <w:rPr>
          <w:rFonts w:ascii="Arial Black" w:hAnsi="Arial Black" w:cs="Arial Unicode MS"/>
          <w:color w:val="auto"/>
        </w:rPr>
        <w:t>:-</w:t>
      </w:r>
    </w:p>
    <w:p w:rsidR="002A372C" w:rsidRPr="006F18E0" w:rsidRDefault="002A372C" w:rsidP="002A372C">
      <w:pPr>
        <w:pStyle w:val="Default"/>
        <w:rPr>
          <w:rFonts w:asciiTheme="minorHAnsi" w:hAnsiTheme="minorHAnsi"/>
          <w:color w:val="auto"/>
        </w:rPr>
      </w:pPr>
      <w:r w:rsidRPr="006F18E0">
        <w:rPr>
          <w:rFonts w:asciiTheme="minorHAnsi" w:hAnsiTheme="minorHAnsi"/>
          <w:color w:val="auto"/>
        </w:rPr>
        <w:t>1. S</w:t>
      </w:r>
      <w:r>
        <w:rPr>
          <w:rFonts w:asciiTheme="minorHAnsi" w:hAnsiTheme="minorHAnsi"/>
          <w:color w:val="auto"/>
        </w:rPr>
        <w:t xml:space="preserve">tudy of compound microscope.   </w:t>
      </w:r>
      <w:r w:rsidRPr="006F18E0">
        <w:rPr>
          <w:rFonts w:asciiTheme="minorHAnsi" w:hAnsiTheme="minorHAnsi"/>
          <w:color w:val="auto"/>
        </w:rPr>
        <w:t>2. Collection of Blood sample &amp; c</w:t>
      </w:r>
      <w:r>
        <w:rPr>
          <w:rFonts w:asciiTheme="minorHAnsi" w:hAnsiTheme="minorHAnsi"/>
          <w:color w:val="auto"/>
        </w:rPr>
        <w:t xml:space="preserve">ommonly used anticoagulants. </w:t>
      </w:r>
      <w:r w:rsidRPr="006F18E0">
        <w:rPr>
          <w:rFonts w:asciiTheme="minorHAnsi" w:hAnsiTheme="minorHAnsi"/>
          <w:color w:val="auto"/>
        </w:rPr>
        <w:t>3. Preparatio</w:t>
      </w:r>
      <w:r>
        <w:rPr>
          <w:rFonts w:asciiTheme="minorHAnsi" w:hAnsiTheme="minorHAnsi"/>
          <w:color w:val="auto"/>
        </w:rPr>
        <w:t xml:space="preserve">n of peripheral blood smear.  </w:t>
      </w:r>
      <w:r w:rsidRPr="006F18E0">
        <w:rPr>
          <w:rFonts w:asciiTheme="minorHAnsi" w:hAnsiTheme="minorHAnsi"/>
          <w:color w:val="auto"/>
        </w:rPr>
        <w:t xml:space="preserve">4. Determination of </w:t>
      </w:r>
      <w:r>
        <w:rPr>
          <w:rFonts w:asciiTheme="minorHAnsi" w:hAnsiTheme="minorHAnsi"/>
          <w:color w:val="auto"/>
        </w:rPr>
        <w:t xml:space="preserve">total leucocyte Count (TLC).   </w:t>
      </w:r>
      <w:r w:rsidRPr="006F18E0">
        <w:rPr>
          <w:rFonts w:asciiTheme="minorHAnsi" w:hAnsiTheme="minorHAnsi"/>
          <w:color w:val="auto"/>
        </w:rPr>
        <w:t>5. Determination of differe</w:t>
      </w:r>
      <w:r>
        <w:rPr>
          <w:rFonts w:asciiTheme="minorHAnsi" w:hAnsiTheme="minorHAnsi"/>
          <w:color w:val="auto"/>
        </w:rPr>
        <w:t xml:space="preserve">ntial leucocyte count (DLC).   </w:t>
      </w:r>
      <w:r w:rsidRPr="006F18E0">
        <w:rPr>
          <w:rFonts w:asciiTheme="minorHAnsi" w:hAnsiTheme="minorHAnsi"/>
          <w:color w:val="auto"/>
        </w:rPr>
        <w:t>6. Determination of to</w:t>
      </w:r>
      <w:r>
        <w:rPr>
          <w:rFonts w:asciiTheme="minorHAnsi" w:hAnsiTheme="minorHAnsi"/>
          <w:color w:val="auto"/>
        </w:rPr>
        <w:t xml:space="preserve">tal erythrocyte count (RBC).   </w:t>
      </w:r>
      <w:r w:rsidRPr="006F18E0">
        <w:rPr>
          <w:rFonts w:asciiTheme="minorHAnsi" w:hAnsiTheme="minorHAnsi"/>
          <w:color w:val="auto"/>
        </w:rPr>
        <w:t>7. Estimation of Hemoglobin</w:t>
      </w:r>
      <w:r>
        <w:rPr>
          <w:rFonts w:asciiTheme="minorHAnsi" w:hAnsiTheme="minorHAnsi"/>
          <w:color w:val="auto"/>
        </w:rPr>
        <w:t xml:space="preserve"> (Sahli’s and other methods) ,  </w:t>
      </w:r>
      <w:r w:rsidRPr="006F18E0">
        <w:rPr>
          <w:rFonts w:asciiTheme="minorHAnsi" w:hAnsiTheme="minorHAnsi"/>
          <w:color w:val="auto"/>
        </w:rPr>
        <w:t>8. Determination of blee</w:t>
      </w:r>
      <w:r>
        <w:rPr>
          <w:rFonts w:asciiTheme="minorHAnsi" w:hAnsiTheme="minorHAnsi"/>
          <w:color w:val="auto"/>
        </w:rPr>
        <w:t xml:space="preserve">ding time and clotting time.    </w:t>
      </w:r>
      <w:r w:rsidRPr="006F18E0">
        <w:rPr>
          <w:rFonts w:asciiTheme="minorHAnsi" w:hAnsiTheme="minorHAnsi"/>
          <w:color w:val="auto"/>
        </w:rPr>
        <w:t>9. Determination of Blood gr</w:t>
      </w:r>
      <w:r>
        <w:rPr>
          <w:rFonts w:asciiTheme="minorHAnsi" w:hAnsiTheme="minorHAnsi"/>
          <w:color w:val="auto"/>
        </w:rPr>
        <w:t xml:space="preserve">oups (A, B, O and Rh system) , </w:t>
      </w:r>
      <w:r w:rsidRPr="006F18E0">
        <w:rPr>
          <w:rFonts w:asciiTheme="minorHAnsi" w:hAnsiTheme="minorHAnsi"/>
          <w:color w:val="auto"/>
        </w:rPr>
        <w:t>10. Deter</w:t>
      </w:r>
      <w:r>
        <w:rPr>
          <w:rFonts w:asciiTheme="minorHAnsi" w:hAnsiTheme="minorHAnsi"/>
          <w:color w:val="auto"/>
        </w:rPr>
        <w:t xml:space="preserve">mination of Platelets count.,  </w:t>
      </w:r>
      <w:r w:rsidRPr="006F18E0">
        <w:rPr>
          <w:rFonts w:asciiTheme="minorHAnsi" w:hAnsiTheme="minorHAnsi"/>
          <w:color w:val="auto"/>
        </w:rPr>
        <w:t>11. D</w:t>
      </w:r>
      <w:r>
        <w:rPr>
          <w:rFonts w:asciiTheme="minorHAnsi" w:hAnsiTheme="minorHAnsi"/>
          <w:color w:val="auto"/>
        </w:rPr>
        <w:t xml:space="preserve">etermination of Arneth count. </w:t>
      </w:r>
    </w:p>
    <w:p w:rsidR="002A372C" w:rsidRPr="006F18E0" w:rsidRDefault="002A372C" w:rsidP="002A372C">
      <w:pPr>
        <w:pStyle w:val="Default"/>
        <w:rPr>
          <w:rFonts w:asciiTheme="minorHAnsi" w:hAnsiTheme="minorHAnsi"/>
          <w:color w:val="auto"/>
        </w:rPr>
      </w:pPr>
      <w:r w:rsidRPr="006F18E0">
        <w:rPr>
          <w:rFonts w:asciiTheme="minorHAnsi" w:hAnsiTheme="minorHAnsi"/>
          <w:color w:val="auto"/>
        </w:rPr>
        <w:t xml:space="preserve">12. Measurement of Blood pressure. </w:t>
      </w:r>
      <w:r>
        <w:rPr>
          <w:rFonts w:asciiTheme="minorHAnsi" w:hAnsiTheme="minorHAnsi"/>
          <w:color w:val="auto"/>
        </w:rPr>
        <w:t xml:space="preserve"> </w:t>
      </w:r>
      <w:r w:rsidRPr="006F18E0">
        <w:rPr>
          <w:rFonts w:asciiTheme="minorHAnsi" w:hAnsiTheme="minorHAnsi"/>
          <w:color w:val="auto"/>
        </w:rPr>
        <w:t>13. Examination of respirato</w:t>
      </w:r>
      <w:r>
        <w:rPr>
          <w:rFonts w:asciiTheme="minorHAnsi" w:hAnsiTheme="minorHAnsi"/>
          <w:color w:val="auto"/>
        </w:rPr>
        <w:t xml:space="preserve">ry system (Respiratory Rate) </w:t>
      </w:r>
      <w:r w:rsidRPr="006F18E0">
        <w:rPr>
          <w:rFonts w:asciiTheme="minorHAnsi" w:hAnsiTheme="minorHAnsi"/>
          <w:color w:val="auto"/>
        </w:rPr>
        <w:t>14</w:t>
      </w:r>
      <w:r>
        <w:rPr>
          <w:rFonts w:asciiTheme="minorHAnsi" w:hAnsiTheme="minorHAnsi"/>
          <w:color w:val="auto"/>
        </w:rPr>
        <w:t xml:space="preserve">. Measurement of Heart rate.     15. General Examination. </w:t>
      </w:r>
    </w:p>
    <w:p w:rsidR="002A372C" w:rsidRDefault="002A372C" w:rsidP="002A372C">
      <w:pPr>
        <w:pStyle w:val="Default"/>
        <w:rPr>
          <w:b/>
          <w:bCs/>
        </w:rPr>
      </w:pPr>
    </w:p>
    <w:p w:rsidR="002A372C" w:rsidRPr="0035446A" w:rsidRDefault="002A372C" w:rsidP="002A372C">
      <w:pPr>
        <w:pStyle w:val="Default"/>
      </w:pPr>
      <w:r>
        <w:rPr>
          <w:b/>
          <w:bCs/>
        </w:rPr>
        <w:t xml:space="preserve">   </w:t>
      </w:r>
      <w:r w:rsidRPr="0035446A">
        <w:rPr>
          <w:b/>
          <w:bCs/>
        </w:rPr>
        <w:t xml:space="preserve">Pathology </w:t>
      </w:r>
    </w:p>
    <w:p w:rsidR="002A372C" w:rsidRPr="0035446A" w:rsidRDefault="002A372C" w:rsidP="002A372C">
      <w:pPr>
        <w:pStyle w:val="Default"/>
      </w:pPr>
      <w:r w:rsidRPr="0035446A">
        <w:rPr>
          <w:b/>
          <w:bCs/>
        </w:rPr>
        <w:t xml:space="preserve">HAEMATOLOGY &amp; CLINICAL PATHOLOGY </w:t>
      </w:r>
      <w:r>
        <w:t xml:space="preserve">                                                                            </w:t>
      </w:r>
      <w:r>
        <w:rPr>
          <w:b/>
          <w:bCs/>
        </w:rPr>
        <w:t xml:space="preserve">Topics </w:t>
      </w:r>
      <w:r w:rsidRPr="0035446A">
        <w:rPr>
          <w:b/>
          <w:bCs/>
        </w:rPr>
        <w:t xml:space="preserve"> </w:t>
      </w:r>
    </w:p>
    <w:p w:rsidR="002A372C" w:rsidRPr="000C4F14" w:rsidRDefault="002A372C" w:rsidP="002A372C">
      <w:pPr>
        <w:pStyle w:val="Default"/>
        <w:rPr>
          <w:sz w:val="22"/>
          <w:szCs w:val="22"/>
        </w:rPr>
      </w:pPr>
      <w:r w:rsidRPr="000C4F14">
        <w:rPr>
          <w:sz w:val="22"/>
          <w:szCs w:val="22"/>
        </w:rPr>
        <w:t xml:space="preserve">1. Introduction to pathology. 2. Composition of blood -1.(RBC,WBC,Platelet) ,3. Composition of blood -2. (Plasma &amp; Plasma Protein) ,4. Routine Instruments in haematology ,5. Collection and Preservation of Blood.,6. Use of autoanalyser in haematology. 7. Making of stains in haematology.  8. Preparation of thick &amp; thin smears. </w:t>
      </w:r>
    </w:p>
    <w:p w:rsidR="002A372C" w:rsidRPr="000C4F14" w:rsidRDefault="002A372C" w:rsidP="002A372C">
      <w:pPr>
        <w:pStyle w:val="Default"/>
        <w:rPr>
          <w:sz w:val="22"/>
          <w:szCs w:val="22"/>
        </w:rPr>
      </w:pPr>
      <w:r w:rsidRPr="000C4F14">
        <w:rPr>
          <w:sz w:val="22"/>
          <w:szCs w:val="22"/>
        </w:rPr>
        <w:t xml:space="preserve">9. Leishman stain (PPreparation &amp; method of staining) , 10. Other stains in haematology (Preparation &amp; Method of staining).,11. Anti coagulant vials-their preparation and use. </w:t>
      </w:r>
    </w:p>
    <w:p w:rsidR="002A372C" w:rsidRPr="000C4F14" w:rsidRDefault="002A372C" w:rsidP="002A372C">
      <w:pPr>
        <w:pStyle w:val="Default"/>
        <w:rPr>
          <w:sz w:val="22"/>
          <w:szCs w:val="22"/>
        </w:rPr>
      </w:pPr>
      <w:r w:rsidRPr="000C4F14">
        <w:rPr>
          <w:sz w:val="22"/>
          <w:szCs w:val="22"/>
        </w:rPr>
        <w:t xml:space="preserve">12. Erythocytes &amp; abnormal erythrocytes ,13. Reticulocyte count. ,14. Platelet count. </w:t>
      </w:r>
    </w:p>
    <w:p w:rsidR="002A372C" w:rsidRPr="000C4F14" w:rsidRDefault="002A372C" w:rsidP="002A372C">
      <w:pPr>
        <w:pStyle w:val="Default"/>
        <w:rPr>
          <w:sz w:val="22"/>
          <w:szCs w:val="22"/>
        </w:rPr>
      </w:pPr>
      <w:r w:rsidRPr="000C4F14">
        <w:rPr>
          <w:sz w:val="22"/>
          <w:szCs w:val="22"/>
        </w:rPr>
        <w:t xml:space="preserve">15. Absolute Values., 16. Hemoparasites , 17. ESR,PCV , 18. Osmotic fragility Test.  </w:t>
      </w:r>
    </w:p>
    <w:p w:rsidR="002A372C" w:rsidRPr="000C4F14" w:rsidRDefault="002A372C" w:rsidP="002A372C">
      <w:pPr>
        <w:pStyle w:val="Default"/>
        <w:rPr>
          <w:sz w:val="22"/>
          <w:szCs w:val="22"/>
        </w:rPr>
      </w:pPr>
      <w:r w:rsidRPr="000C4F14">
        <w:rPr>
          <w:sz w:val="22"/>
          <w:szCs w:val="22"/>
        </w:rPr>
        <w:t xml:space="preserve">19. LE Cell,20. Coagulation Disorders. 21. Lab Diagnosis of Bleeding Disorders.                         22. Formation &amp; Composition of Urine , 23. Collection &amp; Preservation of Urine. , 24. Abnormal constituents of urine., 25. Urinometer &amp; Esbach’s Albuminometer ,                                          26. Physical &amp; Chemical examination of urine., 27. Microscopic examination of urine. 28. Liver function test. , 29. Renal Function Test., 30. Examination of body fluids -. 1(Pleural,Peritoneal &amp; Synovial.),31. Examination of body fluids -2.CSF ,32. Semen Examination., 33. Investigations for Aneamia., 34. Hemolytic Aneamia, Foetal Hb. </w:t>
      </w:r>
    </w:p>
    <w:p w:rsidR="002A372C" w:rsidRPr="000C4F14" w:rsidRDefault="002A372C" w:rsidP="002A372C">
      <w:pPr>
        <w:pStyle w:val="Default"/>
        <w:rPr>
          <w:sz w:val="22"/>
          <w:szCs w:val="22"/>
        </w:rPr>
      </w:pPr>
      <w:r w:rsidRPr="000C4F14">
        <w:rPr>
          <w:sz w:val="22"/>
          <w:szCs w:val="22"/>
        </w:rPr>
        <w:t xml:space="preserve">35. Bone Marrow indications,contra indications &amp; aspiration. </w:t>
      </w:r>
    </w:p>
    <w:p w:rsidR="002A372C" w:rsidRPr="000C4F14" w:rsidRDefault="002A372C" w:rsidP="002A372C">
      <w:pPr>
        <w:pStyle w:val="Default"/>
        <w:rPr>
          <w:sz w:val="22"/>
          <w:szCs w:val="22"/>
        </w:rPr>
      </w:pPr>
      <w:r w:rsidRPr="000C4F14">
        <w:rPr>
          <w:sz w:val="22"/>
          <w:szCs w:val="22"/>
        </w:rPr>
        <w:t>36. Introduction to leukemia , 37. Chronic leukemia &amp; acute leukemia,</w:t>
      </w:r>
    </w:p>
    <w:p w:rsidR="002A372C" w:rsidRPr="000C4F14" w:rsidRDefault="002A372C" w:rsidP="002A372C">
      <w:pPr>
        <w:pStyle w:val="Default"/>
        <w:rPr>
          <w:rFonts w:cs="Arial Unicode MS"/>
          <w:sz w:val="22"/>
          <w:szCs w:val="20"/>
          <w:cs/>
          <w:lang w:bidi="hi-IN"/>
        </w:rPr>
      </w:pPr>
      <w:r w:rsidRPr="000C4F14">
        <w:rPr>
          <w:sz w:val="22"/>
          <w:szCs w:val="22"/>
        </w:rPr>
        <w:t xml:space="preserve">38. Use of auto analyser in Haematology. </w:t>
      </w:r>
    </w:p>
    <w:p w:rsidR="002A372C" w:rsidRDefault="002A372C" w:rsidP="002A372C">
      <w:pPr>
        <w:pStyle w:val="Default"/>
        <w:rPr>
          <w:rFonts w:cs="Arial Unicode MS"/>
          <w:color w:val="auto"/>
          <w:szCs w:val="21"/>
          <w:lang w:bidi="hi-IN"/>
        </w:rPr>
      </w:pPr>
    </w:p>
    <w:p w:rsidR="002A372C" w:rsidRPr="00F9451F" w:rsidRDefault="002A372C" w:rsidP="002A372C">
      <w:pPr>
        <w:pStyle w:val="Default"/>
        <w:rPr>
          <w:rFonts w:ascii="Arial Black" w:hAnsi="Arial Black" w:cs="Arial Unicode MS"/>
          <w:color w:val="auto"/>
          <w:szCs w:val="21"/>
          <w:lang w:bidi="hi-IN"/>
        </w:rPr>
      </w:pPr>
      <w:r w:rsidRPr="00F9451F">
        <w:rPr>
          <w:rFonts w:ascii="Arial Black" w:hAnsi="Arial Black" w:cs="Arial Unicode MS"/>
          <w:color w:val="auto"/>
          <w:szCs w:val="21"/>
          <w:lang w:bidi="hi-IN"/>
        </w:rPr>
        <w:t>Practical:--</w:t>
      </w:r>
    </w:p>
    <w:p w:rsidR="002A372C" w:rsidRDefault="002A372C" w:rsidP="002A372C">
      <w:pPr>
        <w:pStyle w:val="Default"/>
        <w:rPr>
          <w:color w:val="auto"/>
        </w:rPr>
      </w:pPr>
    </w:p>
    <w:p w:rsidR="002A372C" w:rsidRDefault="002A372C" w:rsidP="002A372C">
      <w:pPr>
        <w:pStyle w:val="Default"/>
        <w:rPr>
          <w:color w:val="auto"/>
        </w:rPr>
      </w:pPr>
      <w:r w:rsidRPr="0035446A">
        <w:rPr>
          <w:color w:val="auto"/>
        </w:rPr>
        <w:lastRenderedPageBreak/>
        <w:t>1.</w:t>
      </w:r>
      <w:r>
        <w:rPr>
          <w:color w:val="auto"/>
        </w:rPr>
        <w:t xml:space="preserve"> Making of slide and staining. </w:t>
      </w:r>
      <w:r w:rsidRPr="0035446A">
        <w:rPr>
          <w:color w:val="auto"/>
        </w:rPr>
        <w:t xml:space="preserve"> 2. Asessing hemoglobin with different methods. </w:t>
      </w:r>
      <w:r>
        <w:rPr>
          <w:rFonts w:cs="Arial Unicode MS" w:hint="cs"/>
          <w:color w:val="auto"/>
          <w:szCs w:val="21"/>
          <w:cs/>
          <w:lang w:bidi="hi-IN"/>
        </w:rPr>
        <w:t xml:space="preserve"> </w:t>
      </w:r>
      <w:r w:rsidRPr="0035446A">
        <w:rPr>
          <w:color w:val="auto"/>
        </w:rPr>
        <w:t xml:space="preserve">3. Loading of Neubauer’s chamber. 4. TLC 1 </w:t>
      </w:r>
      <w:r>
        <w:rPr>
          <w:color w:val="auto"/>
        </w:rPr>
        <w:t xml:space="preserve">5. DLC </w:t>
      </w:r>
      <w:r>
        <w:rPr>
          <w:rFonts w:cs="Arial Unicode MS" w:hint="cs"/>
          <w:color w:val="auto"/>
          <w:szCs w:val="21"/>
          <w:cs/>
          <w:lang w:bidi="hi-IN"/>
        </w:rPr>
        <w:t>,</w:t>
      </w:r>
      <w:r w:rsidRPr="0035446A">
        <w:rPr>
          <w:color w:val="auto"/>
        </w:rPr>
        <w:t xml:space="preserve"> </w:t>
      </w:r>
      <w:r>
        <w:rPr>
          <w:color w:val="auto"/>
        </w:rPr>
        <w:t xml:space="preserve">6. ESR &amp; PCV </w:t>
      </w:r>
      <w:r>
        <w:rPr>
          <w:rFonts w:cs="Arial Unicode MS" w:hint="cs"/>
          <w:color w:val="auto"/>
          <w:szCs w:val="21"/>
          <w:cs/>
          <w:lang w:bidi="hi-IN"/>
        </w:rPr>
        <w:t>,</w:t>
      </w:r>
      <w:r w:rsidRPr="0035446A">
        <w:rPr>
          <w:color w:val="auto"/>
        </w:rPr>
        <w:t xml:space="preserve">7. Reticulocyte count </w:t>
      </w:r>
      <w:r>
        <w:rPr>
          <w:rFonts w:cs="Arial Unicode MS" w:hint="cs"/>
          <w:color w:val="auto"/>
          <w:szCs w:val="21"/>
          <w:cs/>
          <w:lang w:bidi="hi-IN"/>
        </w:rPr>
        <w:t xml:space="preserve">, </w:t>
      </w:r>
      <w:r w:rsidRPr="0035446A">
        <w:rPr>
          <w:color w:val="auto"/>
        </w:rPr>
        <w:t xml:space="preserve">8. RBC Count </w:t>
      </w:r>
      <w:r>
        <w:rPr>
          <w:rFonts w:cs="Arial Unicode MS" w:hint="cs"/>
          <w:color w:val="auto"/>
          <w:szCs w:val="21"/>
          <w:cs/>
          <w:lang w:bidi="hi-IN"/>
        </w:rPr>
        <w:t xml:space="preserve">, </w:t>
      </w:r>
      <w:r w:rsidRPr="0035446A">
        <w:rPr>
          <w:color w:val="auto"/>
        </w:rPr>
        <w:t xml:space="preserve">9. Platelet Count </w:t>
      </w:r>
      <w:r>
        <w:rPr>
          <w:rFonts w:cs="Arial Unicode MS" w:hint="cs"/>
          <w:color w:val="auto"/>
          <w:szCs w:val="21"/>
          <w:cs/>
          <w:lang w:bidi="hi-IN"/>
        </w:rPr>
        <w:t xml:space="preserve">, </w:t>
      </w:r>
      <w:r w:rsidRPr="0035446A">
        <w:rPr>
          <w:color w:val="auto"/>
        </w:rPr>
        <w:t>10. Buffy coat preparation</w:t>
      </w:r>
      <w:r>
        <w:rPr>
          <w:rFonts w:cs="Arial Unicode MS" w:hint="cs"/>
          <w:color w:val="auto"/>
          <w:szCs w:val="21"/>
          <w:cs/>
          <w:lang w:bidi="hi-IN"/>
        </w:rPr>
        <w:t xml:space="preserve">,  </w:t>
      </w:r>
      <w:r w:rsidRPr="0035446A">
        <w:rPr>
          <w:color w:val="auto"/>
        </w:rPr>
        <w:t>11. Coo</w:t>
      </w:r>
      <w:r>
        <w:rPr>
          <w:color w:val="auto"/>
        </w:rPr>
        <w:t xml:space="preserve">mb’s Test - Direct &amp; Indirect </w:t>
      </w:r>
      <w:r>
        <w:rPr>
          <w:rFonts w:cs="Arial Unicode MS" w:hint="cs"/>
          <w:color w:val="auto"/>
          <w:szCs w:val="21"/>
          <w:cs/>
          <w:lang w:bidi="hi-IN"/>
        </w:rPr>
        <w:t xml:space="preserve">, </w:t>
      </w:r>
      <w:r w:rsidRPr="0035446A">
        <w:rPr>
          <w:color w:val="auto"/>
        </w:rPr>
        <w:t xml:space="preserve">12. LE Cell </w:t>
      </w:r>
      <w:r>
        <w:rPr>
          <w:rFonts w:cs="Arial Unicode MS" w:hint="cs"/>
          <w:color w:val="auto"/>
          <w:szCs w:val="21"/>
          <w:cs/>
          <w:lang w:bidi="hi-IN"/>
        </w:rPr>
        <w:t xml:space="preserve">, </w:t>
      </w:r>
      <w:r w:rsidRPr="0035446A">
        <w:rPr>
          <w:color w:val="auto"/>
        </w:rPr>
        <w:t xml:space="preserve">13. Osmotic fragility Test </w:t>
      </w:r>
      <w:r>
        <w:rPr>
          <w:rFonts w:cs="Arial Unicode MS" w:hint="cs"/>
          <w:color w:val="auto"/>
          <w:szCs w:val="21"/>
          <w:cs/>
          <w:lang w:bidi="hi-IN"/>
        </w:rPr>
        <w:t xml:space="preserve">, </w:t>
      </w:r>
      <w:r w:rsidRPr="0035446A">
        <w:rPr>
          <w:color w:val="auto"/>
        </w:rPr>
        <w:t xml:space="preserve">14. PT/PC </w:t>
      </w:r>
      <w:r>
        <w:rPr>
          <w:rFonts w:cs="Arial Unicode MS" w:hint="cs"/>
          <w:color w:val="auto"/>
          <w:szCs w:val="21"/>
          <w:cs/>
          <w:lang w:bidi="hi-IN"/>
        </w:rPr>
        <w:t xml:space="preserve">, </w:t>
      </w:r>
      <w:r w:rsidRPr="0035446A">
        <w:rPr>
          <w:color w:val="auto"/>
        </w:rPr>
        <w:t xml:space="preserve">15. Blood grouping methods </w:t>
      </w:r>
      <w:r>
        <w:rPr>
          <w:rFonts w:cs="Arial Unicode MS" w:hint="cs"/>
          <w:color w:val="auto"/>
          <w:szCs w:val="21"/>
          <w:cs/>
          <w:lang w:bidi="hi-IN"/>
        </w:rPr>
        <w:t xml:space="preserve">, </w:t>
      </w:r>
      <w:r w:rsidRPr="0035446A">
        <w:rPr>
          <w:color w:val="auto"/>
        </w:rPr>
        <w:t xml:space="preserve">16. Uses of anti-coagulants </w:t>
      </w:r>
      <w:r>
        <w:rPr>
          <w:rFonts w:cs="Arial Unicode MS" w:hint="cs"/>
          <w:color w:val="auto"/>
          <w:szCs w:val="21"/>
          <w:cs/>
          <w:lang w:bidi="hi-IN"/>
        </w:rPr>
        <w:t xml:space="preserve">, </w:t>
      </w:r>
      <w:r w:rsidRPr="0035446A">
        <w:rPr>
          <w:color w:val="auto"/>
        </w:rPr>
        <w:t xml:space="preserve">17. Bone Marrow Aspirations </w:t>
      </w:r>
      <w:r>
        <w:rPr>
          <w:color w:val="auto"/>
        </w:rPr>
        <w:t>,</w:t>
      </w:r>
      <w:r w:rsidRPr="0035446A">
        <w:rPr>
          <w:color w:val="auto"/>
        </w:rPr>
        <w:t>18. Cell Count in Acute Leukemia</w:t>
      </w:r>
      <w:r>
        <w:rPr>
          <w:color w:val="auto"/>
        </w:rPr>
        <w:t xml:space="preserve">,  </w:t>
      </w:r>
      <w:r w:rsidRPr="0035446A">
        <w:rPr>
          <w:color w:val="auto"/>
        </w:rPr>
        <w:t xml:space="preserve">19. Cell Count in Chronic Leukemia </w:t>
      </w:r>
      <w:r>
        <w:rPr>
          <w:color w:val="auto"/>
        </w:rPr>
        <w:t xml:space="preserve">, </w:t>
      </w:r>
      <w:r w:rsidRPr="0035446A">
        <w:rPr>
          <w:color w:val="auto"/>
        </w:rPr>
        <w:t xml:space="preserve">20. Examination of Malarial Parasite. </w:t>
      </w:r>
      <w:r>
        <w:rPr>
          <w:color w:val="auto"/>
        </w:rPr>
        <w:t xml:space="preserve">, </w:t>
      </w:r>
      <w:r w:rsidRPr="0035446A">
        <w:rPr>
          <w:color w:val="auto"/>
        </w:rPr>
        <w:t xml:space="preserve">21. Examination of Microfillaria. </w:t>
      </w:r>
      <w:r>
        <w:rPr>
          <w:color w:val="auto"/>
        </w:rPr>
        <w:t xml:space="preserve">, </w:t>
      </w:r>
      <w:r w:rsidRPr="0035446A">
        <w:rPr>
          <w:color w:val="auto"/>
        </w:rPr>
        <w:t xml:space="preserve">22. Fetal Hemoglobin </w:t>
      </w:r>
      <w:r>
        <w:rPr>
          <w:color w:val="auto"/>
        </w:rPr>
        <w:t xml:space="preserve">, </w:t>
      </w:r>
      <w:r w:rsidRPr="0035446A">
        <w:rPr>
          <w:color w:val="auto"/>
        </w:rPr>
        <w:t xml:space="preserve">23. Urine collection and preservation </w:t>
      </w:r>
      <w:r>
        <w:rPr>
          <w:color w:val="auto"/>
        </w:rPr>
        <w:t xml:space="preserve">, </w:t>
      </w:r>
      <w:r w:rsidRPr="0035446A">
        <w:rPr>
          <w:color w:val="auto"/>
        </w:rPr>
        <w:t xml:space="preserve">24. 24 hrs. Urine protein estimation </w:t>
      </w:r>
      <w:r>
        <w:rPr>
          <w:color w:val="auto"/>
        </w:rPr>
        <w:t xml:space="preserve">, </w:t>
      </w:r>
      <w:r w:rsidRPr="0035446A">
        <w:rPr>
          <w:color w:val="auto"/>
        </w:rPr>
        <w:t xml:space="preserve">25. Urine examination – Physical / Chemical </w:t>
      </w:r>
      <w:r>
        <w:rPr>
          <w:color w:val="auto"/>
        </w:rPr>
        <w:t xml:space="preserve">, </w:t>
      </w:r>
      <w:r w:rsidRPr="0035446A">
        <w:rPr>
          <w:color w:val="auto"/>
        </w:rPr>
        <w:t xml:space="preserve">26. Urine examination – Microscopy </w:t>
      </w:r>
      <w:r>
        <w:rPr>
          <w:color w:val="auto"/>
        </w:rPr>
        <w:t xml:space="preserve">, </w:t>
      </w:r>
      <w:r w:rsidRPr="0035446A">
        <w:rPr>
          <w:color w:val="auto"/>
        </w:rPr>
        <w:t xml:space="preserve">27. CSF examination. </w:t>
      </w:r>
      <w:r>
        <w:rPr>
          <w:color w:val="auto"/>
        </w:rPr>
        <w:t xml:space="preserve">, </w:t>
      </w:r>
      <w:r w:rsidRPr="0035446A">
        <w:rPr>
          <w:color w:val="auto"/>
        </w:rPr>
        <w:t xml:space="preserve">28. Semen examination </w:t>
      </w:r>
      <w:r>
        <w:rPr>
          <w:color w:val="auto"/>
        </w:rPr>
        <w:t xml:space="preserve">, </w:t>
      </w:r>
      <w:r w:rsidRPr="0035446A">
        <w:rPr>
          <w:color w:val="auto"/>
        </w:rPr>
        <w:t xml:space="preserve">29. Other body fluid examination </w:t>
      </w:r>
      <w:r>
        <w:rPr>
          <w:color w:val="auto"/>
        </w:rPr>
        <w:t xml:space="preserve">, </w:t>
      </w:r>
      <w:r w:rsidRPr="0035446A">
        <w:rPr>
          <w:color w:val="auto"/>
        </w:rPr>
        <w:t xml:space="preserve">30. Rh antibody titre </w:t>
      </w:r>
      <w:r>
        <w:rPr>
          <w:color w:val="auto"/>
        </w:rPr>
        <w:t xml:space="preserve">, </w:t>
      </w:r>
      <w:r w:rsidRPr="0035446A">
        <w:rPr>
          <w:color w:val="auto"/>
        </w:rPr>
        <w:t xml:space="preserve">31. Automation in haematology </w:t>
      </w:r>
      <w:r>
        <w:rPr>
          <w:color w:val="auto"/>
        </w:rPr>
        <w:t>.</w:t>
      </w:r>
    </w:p>
    <w:p w:rsidR="002A372C" w:rsidRDefault="002A372C" w:rsidP="002A372C">
      <w:pPr>
        <w:pStyle w:val="Default"/>
        <w:rPr>
          <w:rFonts w:cs="Arial Unicode MS"/>
          <w:color w:val="auto"/>
        </w:rPr>
      </w:pPr>
    </w:p>
    <w:p w:rsidR="002A372C" w:rsidRPr="007A582E" w:rsidRDefault="002A372C" w:rsidP="002A372C">
      <w:pPr>
        <w:pStyle w:val="Default"/>
        <w:rPr>
          <w:rFonts w:ascii="Arial Black" w:hAnsi="Arial Black" w:cs="Arial Unicode MS"/>
          <w:color w:val="auto"/>
        </w:rPr>
      </w:pPr>
      <w:r>
        <w:rPr>
          <w:rFonts w:ascii="Arial Black" w:hAnsi="Arial Black" w:cs="Arial Unicode MS"/>
          <w:color w:val="auto"/>
        </w:rPr>
        <w:t xml:space="preserve">         Bio-Chemistry  -1</w:t>
      </w:r>
      <w:r w:rsidRPr="007A582E">
        <w:rPr>
          <w:rFonts w:ascii="Arial Black" w:hAnsi="Arial Black" w:cs="Arial Unicode MS"/>
          <w:color w:val="auto"/>
          <w:vertAlign w:val="superscript"/>
        </w:rPr>
        <w:t>st</w:t>
      </w:r>
      <w:r>
        <w:rPr>
          <w:rFonts w:ascii="Arial Black" w:hAnsi="Arial Black" w:cs="Arial Unicode MS"/>
          <w:color w:val="auto"/>
        </w:rPr>
        <w:t xml:space="preserve">  year </w:t>
      </w:r>
    </w:p>
    <w:p w:rsidR="002A372C" w:rsidRPr="007A582E" w:rsidRDefault="002A372C" w:rsidP="002A372C">
      <w:pPr>
        <w:pStyle w:val="Default"/>
        <w:rPr>
          <w:rFonts w:ascii="Arial Black" w:hAnsi="Arial Black" w:cs="Arial Unicode MS"/>
          <w:color w:val="auto"/>
        </w:rPr>
      </w:pPr>
      <w:r w:rsidRPr="007A582E">
        <w:rPr>
          <w:rFonts w:ascii="Arial Black" w:hAnsi="Arial Black" w:cs="Arial Unicode MS"/>
          <w:color w:val="auto"/>
        </w:rPr>
        <w:t>Topics:-</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Introduction of Biochemistry </w:t>
      </w:r>
      <w:r>
        <w:rPr>
          <w:color w:val="auto"/>
        </w:rPr>
        <w:t xml:space="preserve">, </w:t>
      </w:r>
      <w:r w:rsidRPr="0035446A">
        <w:rPr>
          <w:color w:val="auto"/>
        </w:rPr>
        <w:t xml:space="preserve">2. Biochemistry Use in Medicine </w:t>
      </w:r>
      <w:r>
        <w:rPr>
          <w:color w:val="auto"/>
        </w:rPr>
        <w:t xml:space="preserve">, </w:t>
      </w:r>
      <w:r w:rsidRPr="0035446A">
        <w:rPr>
          <w:color w:val="auto"/>
        </w:rPr>
        <w:t xml:space="preserve">3. Units of Measurement </w:t>
      </w:r>
      <w:r>
        <w:rPr>
          <w:color w:val="auto"/>
        </w:rPr>
        <w:t xml:space="preserve">, </w:t>
      </w:r>
      <w:r w:rsidRPr="0035446A">
        <w:rPr>
          <w:color w:val="auto"/>
        </w:rPr>
        <w:t xml:space="preserve">4. Measurement of Volumetric Apparatus (Pipettes, Flasks &amp; Cylinders) 5. Laboratory Hazards </w:t>
      </w:r>
      <w:r>
        <w:rPr>
          <w:color w:val="auto"/>
        </w:rPr>
        <w:t xml:space="preserve">, </w:t>
      </w:r>
      <w:r w:rsidRPr="0035446A">
        <w:rPr>
          <w:color w:val="auto"/>
        </w:rPr>
        <w:t xml:space="preserve">6. Laboratory Safety </w:t>
      </w:r>
      <w:r>
        <w:rPr>
          <w:color w:val="auto"/>
        </w:rPr>
        <w:t xml:space="preserve">, </w:t>
      </w:r>
      <w:r w:rsidRPr="0035446A">
        <w:rPr>
          <w:color w:val="auto"/>
        </w:rPr>
        <w:t>7. Labor</w:t>
      </w:r>
      <w:r>
        <w:rPr>
          <w:color w:val="auto"/>
        </w:rPr>
        <w:t>atory Design &amp; Administration ,</w:t>
      </w:r>
    </w:p>
    <w:p w:rsidR="002A372C" w:rsidRPr="0035446A" w:rsidRDefault="002A372C" w:rsidP="002A372C">
      <w:pPr>
        <w:pStyle w:val="Default"/>
        <w:rPr>
          <w:color w:val="auto"/>
        </w:rPr>
      </w:pPr>
      <w:r w:rsidRPr="0035446A">
        <w:rPr>
          <w:color w:val="auto"/>
        </w:rPr>
        <w:t xml:space="preserve">8. Sample Collection </w:t>
      </w:r>
      <w:r>
        <w:rPr>
          <w:color w:val="auto"/>
        </w:rPr>
        <w:t xml:space="preserve">, </w:t>
      </w:r>
      <w:r w:rsidRPr="0035446A">
        <w:rPr>
          <w:color w:val="auto"/>
        </w:rPr>
        <w:t xml:space="preserve">9. Universal Precautions </w:t>
      </w:r>
      <w:r>
        <w:rPr>
          <w:color w:val="auto"/>
        </w:rPr>
        <w:t xml:space="preserve">, </w:t>
      </w:r>
      <w:r w:rsidRPr="0035446A">
        <w:rPr>
          <w:color w:val="auto"/>
        </w:rPr>
        <w:t>10</w:t>
      </w:r>
      <w:r>
        <w:rPr>
          <w:color w:val="auto"/>
        </w:rPr>
        <w:t xml:space="preserve">. Waste Disposal &amp; Management </w:t>
      </w:r>
    </w:p>
    <w:p w:rsidR="002A372C" w:rsidRPr="0035446A" w:rsidRDefault="002A372C" w:rsidP="002A372C">
      <w:pPr>
        <w:pStyle w:val="Default"/>
        <w:rPr>
          <w:color w:val="auto"/>
        </w:rPr>
      </w:pPr>
      <w:r w:rsidRPr="0035446A">
        <w:rPr>
          <w:color w:val="auto"/>
        </w:rPr>
        <w:t>11. Concept and Calculations Molecular Weight</w:t>
      </w:r>
      <w:r>
        <w:rPr>
          <w:color w:val="auto"/>
        </w:rPr>
        <w:t xml:space="preserve">,  </w:t>
      </w:r>
      <w:r w:rsidRPr="0035446A">
        <w:rPr>
          <w:color w:val="auto"/>
        </w:rPr>
        <w:t>12. Concept and Calculations Equivalent Weight</w:t>
      </w:r>
      <w:r>
        <w:rPr>
          <w:color w:val="auto"/>
        </w:rPr>
        <w:t xml:space="preserve">,  </w:t>
      </w:r>
      <w:r w:rsidRPr="0035446A">
        <w:rPr>
          <w:color w:val="auto"/>
        </w:rPr>
        <w:t xml:space="preserve">13. Basic Principles of Centrifugation </w:t>
      </w:r>
      <w:r>
        <w:rPr>
          <w:color w:val="auto"/>
        </w:rPr>
        <w:t xml:space="preserve">,  </w:t>
      </w:r>
      <w:r w:rsidRPr="0035446A">
        <w:rPr>
          <w:color w:val="auto"/>
        </w:rPr>
        <w:t xml:space="preserve">14. Mole, Molar, Buffer &amp; Normal Solution </w:t>
      </w:r>
      <w:r>
        <w:rPr>
          <w:color w:val="auto"/>
        </w:rPr>
        <w:t xml:space="preserve">,  </w:t>
      </w:r>
      <w:r w:rsidRPr="0035446A">
        <w:rPr>
          <w:color w:val="auto"/>
        </w:rPr>
        <w:t xml:space="preserve">15. Definitions of Acid Base </w:t>
      </w:r>
      <w:r>
        <w:rPr>
          <w:color w:val="auto"/>
        </w:rPr>
        <w:t xml:space="preserve">,  </w:t>
      </w:r>
      <w:r w:rsidRPr="0035446A">
        <w:rPr>
          <w:color w:val="auto"/>
        </w:rPr>
        <w:t xml:space="preserve">16. Calorimeter </w:t>
      </w:r>
      <w:r>
        <w:rPr>
          <w:color w:val="auto"/>
        </w:rPr>
        <w:t xml:space="preserve">,  </w:t>
      </w:r>
      <w:r w:rsidRPr="0035446A">
        <w:rPr>
          <w:color w:val="auto"/>
        </w:rPr>
        <w:t xml:space="preserve">17. Preparation of Anticoagulants </w:t>
      </w:r>
      <w:r>
        <w:rPr>
          <w:color w:val="auto"/>
        </w:rPr>
        <w:t xml:space="preserve">, </w:t>
      </w:r>
      <w:r w:rsidRPr="0035446A">
        <w:rPr>
          <w:color w:val="auto"/>
        </w:rPr>
        <w:t xml:space="preserve">18. Preservation of Anticoagulants </w:t>
      </w:r>
      <w:r>
        <w:rPr>
          <w:color w:val="auto"/>
        </w:rPr>
        <w:t xml:space="preserve">, </w:t>
      </w:r>
      <w:r w:rsidRPr="0035446A">
        <w:rPr>
          <w:color w:val="auto"/>
        </w:rPr>
        <w:t xml:space="preserve">19. pH &amp; Buffer </w:t>
      </w:r>
      <w:r>
        <w:rPr>
          <w:color w:val="auto"/>
        </w:rPr>
        <w:t xml:space="preserve">,  </w:t>
      </w:r>
      <w:r w:rsidRPr="0035446A">
        <w:rPr>
          <w:color w:val="auto"/>
        </w:rPr>
        <w:t xml:space="preserve">20. Water Purification </w:t>
      </w:r>
      <w:r>
        <w:rPr>
          <w:color w:val="auto"/>
        </w:rPr>
        <w:t>,  21. Sterilization .</w:t>
      </w:r>
      <w:r w:rsidRPr="0035446A">
        <w:rPr>
          <w:color w:val="auto"/>
        </w:rPr>
        <w:t xml:space="preserve"> </w:t>
      </w:r>
    </w:p>
    <w:p w:rsidR="002A372C" w:rsidRPr="0035446A" w:rsidRDefault="002A372C" w:rsidP="002A372C">
      <w:pPr>
        <w:pStyle w:val="Default"/>
        <w:rPr>
          <w:rFonts w:cs="Arial Unicode MS"/>
          <w:color w:val="auto"/>
        </w:rPr>
      </w:pPr>
    </w:p>
    <w:p w:rsidR="002A372C" w:rsidRPr="0035446A" w:rsidRDefault="002A372C" w:rsidP="002A372C">
      <w:pPr>
        <w:pStyle w:val="Default"/>
        <w:rPr>
          <w:rFonts w:cs="Arial Unicode MS"/>
          <w:color w:val="auto"/>
        </w:rPr>
      </w:pPr>
      <w:r w:rsidRPr="0035446A">
        <w:rPr>
          <w:rFonts w:cs="Arial Unicode MS"/>
          <w:b/>
          <w:bCs/>
          <w:color w:val="auto"/>
        </w:rPr>
        <w:t xml:space="preserve">PRACTICAL SCHEDULE </w:t>
      </w:r>
    </w:p>
    <w:p w:rsidR="002A372C" w:rsidRPr="0035446A" w:rsidRDefault="002A372C" w:rsidP="002A372C">
      <w:pPr>
        <w:pStyle w:val="Default"/>
        <w:rPr>
          <w:rFonts w:cs="Arial Unicode MS"/>
          <w:color w:val="auto"/>
        </w:rPr>
      </w:pPr>
      <w:r w:rsidRPr="0035446A">
        <w:rPr>
          <w:rFonts w:cs="Arial Unicode MS"/>
          <w:b/>
          <w:bCs/>
          <w:color w:val="auto"/>
        </w:rPr>
        <w:t xml:space="preserve">Preparation of Various Types of Solution </w:t>
      </w:r>
    </w:p>
    <w:p w:rsidR="002A372C" w:rsidRDefault="002A372C" w:rsidP="002A372C">
      <w:pPr>
        <w:pStyle w:val="Default"/>
        <w:rPr>
          <w:rFonts w:asciiTheme="minorHAnsi" w:hAnsiTheme="minorHAnsi" w:cs="Arial Unicode MS"/>
          <w:b/>
          <w:bCs/>
          <w:color w:val="auto"/>
        </w:rPr>
      </w:pPr>
    </w:p>
    <w:p w:rsidR="002A372C" w:rsidRPr="00F67CAB" w:rsidRDefault="002A372C" w:rsidP="002A372C">
      <w:pPr>
        <w:pStyle w:val="Default"/>
        <w:rPr>
          <w:rFonts w:asciiTheme="minorHAnsi" w:hAnsiTheme="minorHAnsi" w:cs="Arial Unicode MS"/>
          <w:color w:val="auto"/>
        </w:rPr>
      </w:pPr>
      <w:r w:rsidRPr="00F67CAB">
        <w:rPr>
          <w:rFonts w:asciiTheme="minorHAnsi" w:hAnsiTheme="minorHAnsi" w:cs="Arial Unicode MS"/>
          <w:b/>
          <w:bCs/>
          <w:color w:val="auto"/>
        </w:rPr>
        <w:t xml:space="preserve">1. Normal &amp; Molar </w:t>
      </w:r>
      <w:r>
        <w:rPr>
          <w:rFonts w:asciiTheme="minorHAnsi" w:hAnsiTheme="minorHAnsi" w:cs="Arial Unicode MS"/>
          <w:b/>
          <w:bCs/>
          <w:color w:val="auto"/>
        </w:rPr>
        <w:t xml:space="preserve">,  </w:t>
      </w:r>
      <w:r w:rsidRPr="00F67CAB">
        <w:rPr>
          <w:rFonts w:asciiTheme="minorHAnsi" w:hAnsiTheme="minorHAnsi" w:cs="Arial Unicode MS"/>
          <w:b/>
          <w:bCs/>
          <w:color w:val="auto"/>
        </w:rPr>
        <w:t xml:space="preserve">2. Percentage </w:t>
      </w:r>
      <w:r>
        <w:rPr>
          <w:rFonts w:asciiTheme="minorHAnsi" w:hAnsiTheme="minorHAnsi" w:cs="Arial Unicode MS"/>
          <w:b/>
          <w:bCs/>
          <w:color w:val="auto"/>
        </w:rPr>
        <w:t xml:space="preserve">,  </w:t>
      </w:r>
      <w:r w:rsidRPr="00F67CAB">
        <w:rPr>
          <w:rFonts w:asciiTheme="minorHAnsi" w:hAnsiTheme="minorHAnsi" w:cs="Arial Unicode MS"/>
          <w:b/>
          <w:bCs/>
          <w:color w:val="auto"/>
        </w:rPr>
        <w:t xml:space="preserve">3. Buffers </w:t>
      </w:r>
      <w:r>
        <w:rPr>
          <w:rFonts w:asciiTheme="minorHAnsi" w:hAnsiTheme="minorHAnsi" w:cs="Arial Unicode MS"/>
          <w:b/>
          <w:bCs/>
          <w:color w:val="auto"/>
        </w:rPr>
        <w:t>-</w:t>
      </w:r>
      <w:r>
        <w:rPr>
          <w:rFonts w:asciiTheme="minorHAnsi" w:hAnsiTheme="minorHAnsi" w:cs="Arial Unicode MS"/>
          <w:color w:val="auto"/>
        </w:rPr>
        <w:t xml:space="preserve">  </w:t>
      </w:r>
      <w:r w:rsidRPr="00F67CAB">
        <w:rPr>
          <w:rFonts w:asciiTheme="minorHAnsi" w:hAnsiTheme="minorHAnsi" w:cs="Arial Unicode MS"/>
          <w:b/>
          <w:bCs/>
          <w:color w:val="auto"/>
        </w:rPr>
        <w:t xml:space="preserve">General Reactions of Carbohydrate </w:t>
      </w:r>
      <w:r>
        <w:rPr>
          <w:rFonts w:asciiTheme="minorHAnsi" w:hAnsiTheme="minorHAnsi" w:cs="Arial Unicode MS"/>
          <w:b/>
          <w:bCs/>
          <w:color w:val="auto"/>
        </w:rPr>
        <w:t>,</w:t>
      </w:r>
      <w:r>
        <w:rPr>
          <w:rFonts w:asciiTheme="minorHAnsi" w:hAnsiTheme="minorHAnsi" w:cs="Arial Unicode MS"/>
          <w:color w:val="auto"/>
        </w:rPr>
        <w:t xml:space="preserve">                                      </w:t>
      </w:r>
      <w:r w:rsidRPr="00F67CAB">
        <w:rPr>
          <w:rFonts w:asciiTheme="minorHAnsi" w:hAnsiTheme="minorHAnsi" w:cs="Arial Unicode MS"/>
          <w:b/>
          <w:bCs/>
          <w:color w:val="auto"/>
        </w:rPr>
        <w:t xml:space="preserve">4. Glucose </w:t>
      </w:r>
      <w:r>
        <w:rPr>
          <w:rFonts w:asciiTheme="minorHAnsi" w:hAnsiTheme="minorHAnsi" w:cs="Arial Unicode MS"/>
          <w:b/>
          <w:bCs/>
          <w:color w:val="auto"/>
        </w:rPr>
        <w:t>--</w:t>
      </w:r>
      <w:r w:rsidRPr="00F67CAB">
        <w:rPr>
          <w:rFonts w:asciiTheme="minorHAnsi" w:hAnsiTheme="minorHAnsi" w:cs="Arial Unicode MS"/>
          <w:b/>
          <w:bCs/>
          <w:color w:val="auto"/>
        </w:rPr>
        <w:t xml:space="preserve">General Reactions of Protein </w:t>
      </w:r>
      <w:r>
        <w:rPr>
          <w:rFonts w:asciiTheme="minorHAnsi" w:hAnsiTheme="minorHAnsi" w:cs="Arial Unicode MS"/>
          <w:color w:val="auto"/>
        </w:rPr>
        <w:t xml:space="preserve">,  </w:t>
      </w:r>
      <w:r w:rsidRPr="00F67CAB">
        <w:rPr>
          <w:rFonts w:asciiTheme="minorHAnsi" w:hAnsiTheme="minorHAnsi" w:cs="Arial Unicode MS"/>
          <w:b/>
          <w:bCs/>
          <w:color w:val="auto"/>
        </w:rPr>
        <w:t xml:space="preserve">5. Albumin </w:t>
      </w:r>
      <w:r>
        <w:rPr>
          <w:rFonts w:asciiTheme="minorHAnsi" w:hAnsiTheme="minorHAnsi" w:cs="Arial Unicode MS"/>
          <w:b/>
          <w:bCs/>
          <w:color w:val="auto"/>
        </w:rPr>
        <w:t>,</w:t>
      </w:r>
    </w:p>
    <w:p w:rsidR="002A372C" w:rsidRPr="00F67CAB" w:rsidRDefault="002A372C" w:rsidP="002A372C">
      <w:pPr>
        <w:pStyle w:val="Default"/>
        <w:rPr>
          <w:rFonts w:asciiTheme="minorHAnsi" w:hAnsiTheme="minorHAnsi" w:cs="Arial Unicode MS"/>
          <w:color w:val="auto"/>
        </w:rPr>
      </w:pPr>
      <w:r>
        <w:rPr>
          <w:rFonts w:asciiTheme="minorHAnsi" w:hAnsiTheme="minorHAnsi" w:cs="Arial Unicode MS"/>
          <w:b/>
          <w:bCs/>
          <w:color w:val="auto"/>
        </w:rPr>
        <w:t>6 --</w:t>
      </w:r>
      <w:r w:rsidRPr="00F67CAB">
        <w:rPr>
          <w:rFonts w:asciiTheme="minorHAnsi" w:hAnsiTheme="minorHAnsi" w:cs="Arial Unicode MS"/>
          <w:b/>
          <w:bCs/>
          <w:color w:val="auto"/>
        </w:rPr>
        <w:t xml:space="preserve">Examination of Normal Urine </w:t>
      </w:r>
      <w:r>
        <w:rPr>
          <w:rFonts w:asciiTheme="minorHAnsi" w:hAnsiTheme="minorHAnsi" w:cs="Arial Unicode MS"/>
          <w:b/>
          <w:bCs/>
          <w:color w:val="auto"/>
        </w:rPr>
        <w:t>--</w:t>
      </w:r>
    </w:p>
    <w:p w:rsidR="002A372C" w:rsidRPr="00F67CAB" w:rsidRDefault="002A372C" w:rsidP="002A372C">
      <w:pPr>
        <w:pStyle w:val="Default"/>
        <w:rPr>
          <w:rFonts w:asciiTheme="minorHAnsi" w:hAnsiTheme="minorHAnsi" w:cs="Arial Unicode MS"/>
          <w:color w:val="auto"/>
        </w:rPr>
      </w:pPr>
      <w:r w:rsidRPr="00F67CAB">
        <w:rPr>
          <w:rFonts w:asciiTheme="minorHAnsi" w:hAnsiTheme="minorHAnsi" w:cs="Arial Unicode MS"/>
          <w:b/>
          <w:bCs/>
          <w:color w:val="auto"/>
        </w:rPr>
        <w:t xml:space="preserve">Physical Examination </w:t>
      </w:r>
      <w:r>
        <w:rPr>
          <w:rFonts w:asciiTheme="minorHAnsi" w:hAnsiTheme="minorHAnsi" w:cs="Arial Unicode MS"/>
          <w:b/>
          <w:bCs/>
          <w:color w:val="auto"/>
        </w:rPr>
        <w:t xml:space="preserve"> &amp; </w:t>
      </w:r>
      <w:r w:rsidRPr="00F67CAB">
        <w:rPr>
          <w:rFonts w:asciiTheme="minorHAnsi" w:hAnsiTheme="minorHAnsi" w:cs="Arial Unicode MS"/>
          <w:b/>
          <w:bCs/>
          <w:color w:val="auto"/>
        </w:rPr>
        <w:t xml:space="preserve">Chemical Examination (Chloride, Sulphate, Urea, Ammonia, Phosphate) </w:t>
      </w:r>
    </w:p>
    <w:p w:rsidR="002A372C" w:rsidRPr="00F67CAB" w:rsidRDefault="002A372C" w:rsidP="002A372C">
      <w:pPr>
        <w:pStyle w:val="Default"/>
        <w:rPr>
          <w:rFonts w:asciiTheme="minorHAnsi" w:hAnsiTheme="minorHAnsi" w:cs="Arial Unicode MS"/>
          <w:color w:val="auto"/>
        </w:rPr>
      </w:pPr>
      <w:r>
        <w:rPr>
          <w:rFonts w:asciiTheme="minorHAnsi" w:hAnsiTheme="minorHAnsi" w:cs="Arial Unicode MS"/>
          <w:b/>
          <w:bCs/>
          <w:color w:val="auto"/>
        </w:rPr>
        <w:t xml:space="preserve">7 - </w:t>
      </w:r>
      <w:r w:rsidRPr="00F67CAB">
        <w:rPr>
          <w:rFonts w:asciiTheme="minorHAnsi" w:hAnsiTheme="minorHAnsi" w:cs="Arial Unicode MS"/>
          <w:b/>
          <w:bCs/>
          <w:color w:val="auto"/>
        </w:rPr>
        <w:t>Examination of Abnormal Urine</w:t>
      </w:r>
      <w:r>
        <w:rPr>
          <w:rFonts w:asciiTheme="minorHAnsi" w:hAnsiTheme="minorHAnsi" w:cs="Arial Unicode MS"/>
          <w:b/>
          <w:bCs/>
          <w:color w:val="auto"/>
        </w:rPr>
        <w:t xml:space="preserve">  ---</w:t>
      </w:r>
      <w:r w:rsidRPr="00F67CAB">
        <w:rPr>
          <w:rFonts w:asciiTheme="minorHAnsi" w:hAnsiTheme="minorHAnsi" w:cs="Arial Unicode MS"/>
          <w:b/>
          <w:bCs/>
          <w:color w:val="auto"/>
        </w:rPr>
        <w:t xml:space="preserve">  Physical Examination </w:t>
      </w:r>
      <w:r>
        <w:rPr>
          <w:rFonts w:asciiTheme="minorHAnsi" w:hAnsiTheme="minorHAnsi" w:cs="Arial Unicode MS"/>
          <w:b/>
          <w:bCs/>
          <w:color w:val="auto"/>
        </w:rPr>
        <w:t xml:space="preserve"> &amp; </w:t>
      </w:r>
      <w:r w:rsidRPr="00F67CAB">
        <w:rPr>
          <w:rFonts w:asciiTheme="minorHAnsi" w:hAnsiTheme="minorHAnsi" w:cs="Arial Unicode MS"/>
          <w:b/>
          <w:bCs/>
          <w:color w:val="auto"/>
        </w:rPr>
        <w:t xml:space="preserve">Chemical Examination (Protein, Glucose, Ketone Bodies, Bile Salt, Bile Pigment, Blood, Urobilinogen, Chyle, Phenyl Ketonuria, Alkeptonuria) </w:t>
      </w:r>
      <w:r>
        <w:rPr>
          <w:rFonts w:asciiTheme="minorHAnsi" w:hAnsiTheme="minorHAnsi" w:cs="Arial Unicode MS"/>
          <w:b/>
          <w:bCs/>
          <w:color w:val="auto"/>
        </w:rPr>
        <w:t>,</w:t>
      </w:r>
      <w:r>
        <w:rPr>
          <w:rFonts w:asciiTheme="minorHAnsi" w:hAnsiTheme="minorHAnsi" w:cs="Arial Unicode MS"/>
          <w:color w:val="auto"/>
        </w:rPr>
        <w:t xml:space="preserve">    8- </w:t>
      </w:r>
      <w:r w:rsidRPr="00F67CAB">
        <w:rPr>
          <w:rFonts w:asciiTheme="minorHAnsi" w:hAnsiTheme="minorHAnsi" w:cs="Arial Unicode MS"/>
          <w:b/>
          <w:bCs/>
          <w:color w:val="auto"/>
        </w:rPr>
        <w:t xml:space="preserve">Estimation of Blood Sugar </w:t>
      </w:r>
      <w:r>
        <w:rPr>
          <w:rFonts w:asciiTheme="minorHAnsi" w:hAnsiTheme="minorHAnsi" w:cs="Arial Unicode MS"/>
          <w:color w:val="auto"/>
        </w:rPr>
        <w:t xml:space="preserve">---  </w:t>
      </w:r>
      <w:r w:rsidRPr="00F67CAB">
        <w:rPr>
          <w:rFonts w:asciiTheme="minorHAnsi" w:hAnsiTheme="minorHAnsi" w:cs="Arial Unicode MS"/>
          <w:b/>
          <w:bCs/>
          <w:color w:val="auto"/>
        </w:rPr>
        <w:t xml:space="preserve">Normal Value </w:t>
      </w:r>
      <w:r>
        <w:rPr>
          <w:rFonts w:asciiTheme="minorHAnsi" w:hAnsiTheme="minorHAnsi" w:cs="Arial Unicode MS"/>
          <w:b/>
          <w:bCs/>
          <w:color w:val="auto"/>
        </w:rPr>
        <w:t xml:space="preserve"> &amp;  </w:t>
      </w:r>
      <w:r w:rsidRPr="00F67CAB">
        <w:rPr>
          <w:rFonts w:asciiTheme="minorHAnsi" w:hAnsiTheme="minorHAnsi" w:cs="Arial Unicode MS"/>
          <w:b/>
          <w:bCs/>
          <w:color w:val="auto"/>
        </w:rPr>
        <w:t xml:space="preserve">Hyper Value &amp; Hypo Value </w:t>
      </w:r>
      <w:r>
        <w:rPr>
          <w:rFonts w:asciiTheme="minorHAnsi" w:hAnsiTheme="minorHAnsi" w:cs="Arial Unicode MS"/>
          <w:b/>
          <w:bCs/>
          <w:color w:val="auto"/>
        </w:rPr>
        <w:t xml:space="preserve">,   9 - </w:t>
      </w:r>
      <w:r w:rsidRPr="00F67CAB">
        <w:rPr>
          <w:rFonts w:asciiTheme="minorHAnsi" w:hAnsiTheme="minorHAnsi" w:cs="Arial Unicode MS"/>
          <w:b/>
          <w:bCs/>
          <w:color w:val="auto"/>
        </w:rPr>
        <w:t xml:space="preserve">Glucose Tolerance Test </w:t>
      </w:r>
      <w:r>
        <w:rPr>
          <w:rFonts w:asciiTheme="minorHAnsi" w:hAnsiTheme="minorHAnsi" w:cs="Arial Unicode MS"/>
          <w:b/>
          <w:bCs/>
          <w:color w:val="auto"/>
        </w:rPr>
        <w:t xml:space="preserve">--  </w:t>
      </w:r>
      <w:r>
        <w:rPr>
          <w:rFonts w:asciiTheme="minorHAnsi" w:hAnsiTheme="minorHAnsi" w:cs="Arial Unicode MS"/>
          <w:color w:val="auto"/>
        </w:rPr>
        <w:t xml:space="preserve"> </w:t>
      </w:r>
      <w:r w:rsidRPr="00F67CAB">
        <w:rPr>
          <w:rFonts w:asciiTheme="minorHAnsi" w:hAnsiTheme="minorHAnsi" w:cs="Arial Unicode MS"/>
          <w:b/>
          <w:bCs/>
          <w:color w:val="auto"/>
        </w:rPr>
        <w:t xml:space="preserve"> Normal Value </w:t>
      </w:r>
      <w:r>
        <w:rPr>
          <w:rFonts w:asciiTheme="minorHAnsi" w:hAnsiTheme="minorHAnsi" w:cs="Arial Unicode MS"/>
          <w:b/>
          <w:bCs/>
          <w:color w:val="auto"/>
        </w:rPr>
        <w:t xml:space="preserve">&amp; </w:t>
      </w:r>
      <w:r w:rsidRPr="00F67CAB">
        <w:rPr>
          <w:rFonts w:asciiTheme="minorHAnsi" w:hAnsiTheme="minorHAnsi" w:cs="Arial Unicode MS"/>
          <w:b/>
          <w:bCs/>
          <w:color w:val="auto"/>
        </w:rPr>
        <w:t xml:space="preserve">Hyper Value </w:t>
      </w:r>
      <w:r>
        <w:rPr>
          <w:rFonts w:asciiTheme="minorHAnsi" w:hAnsiTheme="minorHAnsi" w:cs="Arial Unicode MS"/>
          <w:b/>
          <w:bCs/>
          <w:color w:val="auto"/>
        </w:rPr>
        <w:t xml:space="preserve">,                                        10  -  </w:t>
      </w:r>
      <w:r w:rsidRPr="00F67CAB">
        <w:rPr>
          <w:rFonts w:asciiTheme="minorHAnsi" w:hAnsiTheme="minorHAnsi" w:cs="Arial Unicode MS"/>
          <w:b/>
          <w:bCs/>
          <w:color w:val="auto"/>
        </w:rPr>
        <w:t xml:space="preserve">Estimation of Blood Urea </w:t>
      </w:r>
      <w:r>
        <w:rPr>
          <w:rFonts w:asciiTheme="minorHAnsi" w:hAnsiTheme="minorHAnsi" w:cs="Arial Unicode MS"/>
          <w:b/>
          <w:bCs/>
          <w:color w:val="auto"/>
        </w:rPr>
        <w:t xml:space="preserve">--   </w:t>
      </w:r>
      <w:r w:rsidRPr="00F67CAB">
        <w:rPr>
          <w:rFonts w:asciiTheme="minorHAnsi" w:hAnsiTheme="minorHAnsi" w:cs="Arial Unicode MS"/>
          <w:b/>
          <w:bCs/>
          <w:color w:val="auto"/>
        </w:rPr>
        <w:t xml:space="preserve">Normal Value </w:t>
      </w:r>
      <w:r>
        <w:rPr>
          <w:rFonts w:asciiTheme="minorHAnsi" w:hAnsiTheme="minorHAnsi" w:cs="Arial Unicode MS"/>
          <w:b/>
          <w:bCs/>
          <w:color w:val="auto"/>
        </w:rPr>
        <w:t xml:space="preserve"> &amp;  </w:t>
      </w:r>
      <w:r w:rsidRPr="00F67CAB">
        <w:rPr>
          <w:rFonts w:asciiTheme="minorHAnsi" w:hAnsiTheme="minorHAnsi" w:cs="Arial Unicode MS"/>
          <w:b/>
          <w:bCs/>
          <w:color w:val="auto"/>
        </w:rPr>
        <w:t xml:space="preserve"> Hyper Value &amp; Hypo Value </w:t>
      </w:r>
      <w:r>
        <w:rPr>
          <w:rFonts w:asciiTheme="minorHAnsi" w:hAnsiTheme="minorHAnsi" w:cs="Arial Unicode MS"/>
          <w:b/>
          <w:bCs/>
          <w:color w:val="auto"/>
        </w:rPr>
        <w:t xml:space="preserve">, </w:t>
      </w:r>
    </w:p>
    <w:p w:rsidR="002A372C" w:rsidRPr="00F67CAB" w:rsidRDefault="002A372C" w:rsidP="002A372C">
      <w:pPr>
        <w:pStyle w:val="Default"/>
        <w:rPr>
          <w:rFonts w:asciiTheme="minorHAnsi" w:hAnsiTheme="minorHAnsi" w:cs="Arial Unicode MS"/>
          <w:color w:val="auto"/>
        </w:rPr>
      </w:pPr>
      <w:r>
        <w:rPr>
          <w:rFonts w:asciiTheme="minorHAnsi" w:hAnsiTheme="minorHAnsi" w:cs="Arial Unicode MS"/>
          <w:b/>
          <w:bCs/>
          <w:color w:val="auto"/>
        </w:rPr>
        <w:t xml:space="preserve">    11-- </w:t>
      </w:r>
      <w:r w:rsidRPr="00F67CAB">
        <w:rPr>
          <w:rFonts w:asciiTheme="minorHAnsi" w:hAnsiTheme="minorHAnsi" w:cs="Arial Unicode MS"/>
          <w:b/>
          <w:bCs/>
          <w:color w:val="auto"/>
        </w:rPr>
        <w:t xml:space="preserve">Demonstration of Fully Automatic Analyzer </w:t>
      </w:r>
      <w:r>
        <w:rPr>
          <w:rFonts w:asciiTheme="minorHAnsi" w:hAnsiTheme="minorHAnsi" w:cs="Arial Unicode MS"/>
          <w:color w:val="auto"/>
        </w:rPr>
        <w:t xml:space="preserve">  -- </w:t>
      </w:r>
      <w:r w:rsidRPr="00F67CAB">
        <w:rPr>
          <w:rFonts w:asciiTheme="minorHAnsi" w:hAnsiTheme="minorHAnsi" w:cs="Arial Unicode MS"/>
          <w:b/>
          <w:bCs/>
          <w:color w:val="auto"/>
        </w:rPr>
        <w:t xml:space="preserve">. Programming of Different Analytes </w:t>
      </w:r>
    </w:p>
    <w:p w:rsidR="002A372C" w:rsidRDefault="002A372C" w:rsidP="002A372C">
      <w:pPr>
        <w:pStyle w:val="Default"/>
        <w:rPr>
          <w:rFonts w:asciiTheme="minorHAnsi" w:hAnsiTheme="minorHAnsi" w:cs="Arial Unicode MS"/>
          <w:b/>
          <w:bCs/>
          <w:color w:val="auto"/>
        </w:rPr>
      </w:pPr>
      <w:r>
        <w:rPr>
          <w:rFonts w:asciiTheme="minorHAnsi" w:hAnsiTheme="minorHAnsi" w:cs="Arial Unicode MS"/>
          <w:b/>
          <w:bCs/>
          <w:color w:val="auto"/>
        </w:rPr>
        <w:t xml:space="preserve"> &amp;</w:t>
      </w:r>
      <w:r w:rsidRPr="00F67CAB">
        <w:rPr>
          <w:rFonts w:asciiTheme="minorHAnsi" w:hAnsiTheme="minorHAnsi" w:cs="Arial Unicode MS"/>
          <w:b/>
          <w:bCs/>
          <w:color w:val="auto"/>
        </w:rPr>
        <w:t xml:space="preserve"> Standardization </w:t>
      </w:r>
      <w:r>
        <w:rPr>
          <w:rFonts w:asciiTheme="minorHAnsi" w:hAnsiTheme="minorHAnsi" w:cs="Arial Unicode MS"/>
          <w:b/>
          <w:bCs/>
          <w:color w:val="auto"/>
        </w:rPr>
        <w:t xml:space="preserve"> </w:t>
      </w:r>
    </w:p>
    <w:p w:rsidR="002A372C" w:rsidRDefault="002A372C" w:rsidP="002A372C">
      <w:pPr>
        <w:pStyle w:val="Default"/>
        <w:rPr>
          <w:rFonts w:asciiTheme="minorHAnsi" w:hAnsiTheme="minorHAnsi" w:cs="Arial Unicode MS"/>
          <w:b/>
          <w:bCs/>
          <w:color w:val="auto"/>
        </w:rPr>
      </w:pPr>
    </w:p>
    <w:p w:rsidR="002A372C" w:rsidRDefault="002A372C" w:rsidP="002A372C">
      <w:pPr>
        <w:pStyle w:val="Default"/>
        <w:rPr>
          <w:rFonts w:cs="Arial Unicode MS"/>
          <w:color w:val="auto"/>
        </w:rPr>
      </w:pPr>
    </w:p>
    <w:p w:rsidR="002A372C" w:rsidRPr="00AB27EC" w:rsidRDefault="002A372C" w:rsidP="002A372C">
      <w:pPr>
        <w:pStyle w:val="Default"/>
        <w:rPr>
          <w:rFonts w:ascii="Arial Black" w:hAnsi="Arial Black" w:cs="Arial Unicode MS"/>
          <w:color w:val="auto"/>
        </w:rPr>
      </w:pPr>
      <w:r w:rsidRPr="00AB27EC">
        <w:rPr>
          <w:rFonts w:ascii="Arial Black" w:hAnsi="Arial Black" w:cs="Arial Unicode MS"/>
          <w:color w:val="auto"/>
        </w:rPr>
        <w:t>Microbiology  -1</w:t>
      </w:r>
      <w:r w:rsidRPr="00AB27EC">
        <w:rPr>
          <w:rFonts w:ascii="Arial Black" w:hAnsi="Arial Black" w:cs="Arial Unicode MS"/>
          <w:color w:val="auto"/>
          <w:vertAlign w:val="superscript"/>
        </w:rPr>
        <w:t>st</w:t>
      </w:r>
      <w:r w:rsidRPr="00AB27EC">
        <w:rPr>
          <w:rFonts w:ascii="Arial Black" w:hAnsi="Arial Black" w:cs="Arial Unicode MS"/>
          <w:color w:val="auto"/>
        </w:rPr>
        <w:t xml:space="preserve"> years</w:t>
      </w:r>
    </w:p>
    <w:p w:rsidR="002A372C" w:rsidRDefault="002A372C" w:rsidP="002A372C">
      <w:pPr>
        <w:pStyle w:val="Default"/>
        <w:rPr>
          <w:color w:val="auto"/>
        </w:rPr>
      </w:pPr>
    </w:p>
    <w:p w:rsidR="002A372C" w:rsidRPr="00AB27EC" w:rsidRDefault="002A372C" w:rsidP="002A372C">
      <w:pPr>
        <w:pStyle w:val="Default"/>
        <w:rPr>
          <w:rFonts w:ascii="Arial Black" w:hAnsi="Arial Black"/>
          <w:color w:val="auto"/>
        </w:rPr>
      </w:pPr>
      <w:r w:rsidRPr="00AB27EC">
        <w:rPr>
          <w:rFonts w:ascii="Arial Black" w:hAnsi="Arial Black"/>
          <w:color w:val="auto"/>
        </w:rPr>
        <w:t>Topic:-</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General introduction &amp; terms used in Microbiology </w:t>
      </w:r>
      <w:r>
        <w:rPr>
          <w:color w:val="auto"/>
        </w:rPr>
        <w:t xml:space="preserve">, </w:t>
      </w:r>
      <w:r w:rsidRPr="0035446A">
        <w:rPr>
          <w:color w:val="auto"/>
        </w:rPr>
        <w:t>2. Saf</w:t>
      </w:r>
      <w:r>
        <w:rPr>
          <w:color w:val="auto"/>
        </w:rPr>
        <w:t xml:space="preserve">ety measures in Microbiology ,  </w:t>
      </w:r>
      <w:r w:rsidRPr="0035446A">
        <w:rPr>
          <w:color w:val="auto"/>
        </w:rPr>
        <w:t xml:space="preserve">3. Universal precautions </w:t>
      </w:r>
      <w:r>
        <w:rPr>
          <w:color w:val="auto"/>
        </w:rPr>
        <w:t xml:space="preserve">, </w:t>
      </w:r>
      <w:r w:rsidRPr="0035446A">
        <w:rPr>
          <w:color w:val="auto"/>
        </w:rPr>
        <w:t xml:space="preserve">4. Bio-Waste Disposal </w:t>
      </w:r>
      <w:r>
        <w:rPr>
          <w:color w:val="auto"/>
        </w:rPr>
        <w:t xml:space="preserve">,  </w:t>
      </w:r>
      <w:r w:rsidRPr="0035446A">
        <w:rPr>
          <w:color w:val="auto"/>
        </w:rPr>
        <w:t>5. Growth &amp; nu</w:t>
      </w:r>
      <w:r>
        <w:rPr>
          <w:color w:val="auto"/>
        </w:rPr>
        <w:t xml:space="preserve">trition of Bacteria , </w:t>
      </w:r>
      <w:r w:rsidRPr="0035446A">
        <w:rPr>
          <w:color w:val="auto"/>
        </w:rPr>
        <w:t>6. Care</w:t>
      </w:r>
      <w:r>
        <w:rPr>
          <w:color w:val="auto"/>
        </w:rPr>
        <w:t xml:space="preserve"> and Handling of Microscopes , </w:t>
      </w:r>
      <w:r w:rsidRPr="0035446A">
        <w:rPr>
          <w:color w:val="auto"/>
        </w:rPr>
        <w:t>7. Use, Care and maintenance of common Lab e</w:t>
      </w:r>
      <w:r>
        <w:rPr>
          <w:color w:val="auto"/>
        </w:rPr>
        <w:t xml:space="preserve">quipments like centrifuges-I , </w:t>
      </w:r>
      <w:r w:rsidRPr="0035446A">
        <w:rPr>
          <w:color w:val="auto"/>
        </w:rPr>
        <w:t>8. Use, Care and maintenance of common Lab eq</w:t>
      </w:r>
      <w:r>
        <w:rPr>
          <w:color w:val="auto"/>
        </w:rPr>
        <w:t xml:space="preserve">uipments like centrifuges-II , </w:t>
      </w:r>
      <w:r w:rsidRPr="0035446A">
        <w:rPr>
          <w:color w:val="auto"/>
        </w:rPr>
        <w:t xml:space="preserve">9. Principles &amp; methods of sterilization </w:t>
      </w:r>
      <w:r>
        <w:rPr>
          <w:color w:val="auto"/>
        </w:rPr>
        <w:t xml:space="preserve">, </w:t>
      </w:r>
      <w:r w:rsidRPr="0035446A">
        <w:rPr>
          <w:color w:val="auto"/>
        </w:rPr>
        <w:t xml:space="preserve">10. Antiseptics and disinfectants </w:t>
      </w:r>
      <w:r>
        <w:rPr>
          <w:color w:val="auto"/>
        </w:rPr>
        <w:t xml:space="preserve">,  11. PH, Buffer &amp; reagents-I ,  </w:t>
      </w:r>
      <w:r w:rsidRPr="0035446A">
        <w:rPr>
          <w:color w:val="auto"/>
        </w:rPr>
        <w:t xml:space="preserve">12. PH, Buffer &amp; reagents-II </w:t>
      </w:r>
      <w:r>
        <w:rPr>
          <w:color w:val="auto"/>
        </w:rPr>
        <w:t xml:space="preserve">, </w:t>
      </w:r>
      <w:r w:rsidRPr="0035446A">
        <w:rPr>
          <w:color w:val="auto"/>
        </w:rPr>
        <w:t xml:space="preserve">13. Routine bacteria Culture media-I </w:t>
      </w:r>
      <w:r>
        <w:rPr>
          <w:color w:val="auto"/>
        </w:rPr>
        <w:t xml:space="preserve">, </w:t>
      </w:r>
      <w:r w:rsidRPr="0035446A">
        <w:rPr>
          <w:color w:val="auto"/>
        </w:rPr>
        <w:t>14. Routi</w:t>
      </w:r>
      <w:r>
        <w:rPr>
          <w:color w:val="auto"/>
        </w:rPr>
        <w:t xml:space="preserve">ne bacteria Culture media-II , </w:t>
      </w:r>
      <w:r w:rsidRPr="0035446A">
        <w:rPr>
          <w:color w:val="auto"/>
        </w:rPr>
        <w:t>15. Media fo</w:t>
      </w:r>
      <w:r>
        <w:rPr>
          <w:color w:val="auto"/>
        </w:rPr>
        <w:t xml:space="preserve">r bacterial identification-I , </w:t>
      </w:r>
      <w:r w:rsidRPr="0035446A">
        <w:rPr>
          <w:color w:val="auto"/>
        </w:rPr>
        <w:t>16. Media for bacterial iden</w:t>
      </w:r>
      <w:r>
        <w:rPr>
          <w:color w:val="auto"/>
        </w:rPr>
        <w:t xml:space="preserve">tification-II , </w:t>
      </w:r>
      <w:r w:rsidRPr="0035446A">
        <w:rPr>
          <w:color w:val="auto"/>
        </w:rPr>
        <w:t xml:space="preserve">17. Media </w:t>
      </w:r>
      <w:r>
        <w:rPr>
          <w:color w:val="auto"/>
        </w:rPr>
        <w:t xml:space="preserve">for Drug Sensitivity Testing , </w:t>
      </w:r>
      <w:r w:rsidRPr="0035446A">
        <w:rPr>
          <w:color w:val="auto"/>
        </w:rPr>
        <w:t>18. General characteristics</w:t>
      </w:r>
      <w:r>
        <w:rPr>
          <w:color w:val="auto"/>
        </w:rPr>
        <w:t xml:space="preserve"> &amp; Classification of Bacteria , </w:t>
      </w:r>
    </w:p>
    <w:p w:rsidR="002A372C" w:rsidRPr="0035446A" w:rsidRDefault="002A372C" w:rsidP="002A372C">
      <w:pPr>
        <w:pStyle w:val="Default"/>
        <w:rPr>
          <w:color w:val="auto"/>
        </w:rPr>
      </w:pPr>
      <w:r w:rsidRPr="0035446A">
        <w:rPr>
          <w:color w:val="auto"/>
        </w:rPr>
        <w:t xml:space="preserve">19. Classification of staining methods smear preparation </w:t>
      </w:r>
      <w:r>
        <w:rPr>
          <w:color w:val="auto"/>
        </w:rPr>
        <w:t xml:space="preserve">, </w:t>
      </w:r>
      <w:r w:rsidRPr="0035446A">
        <w:rPr>
          <w:color w:val="auto"/>
        </w:rPr>
        <w:t xml:space="preserve">20. Gram stains and other </w:t>
      </w:r>
      <w:r>
        <w:rPr>
          <w:color w:val="auto"/>
        </w:rPr>
        <w:t xml:space="preserve">routine stains in Microbiology, </w:t>
      </w:r>
      <w:r w:rsidRPr="0035446A">
        <w:rPr>
          <w:color w:val="auto"/>
        </w:rPr>
        <w:t xml:space="preserve"> 21. Z.N. Stains and o</w:t>
      </w:r>
      <w:r>
        <w:rPr>
          <w:color w:val="auto"/>
        </w:rPr>
        <w:t>ther stains for Mycobacterium ,</w:t>
      </w:r>
    </w:p>
    <w:p w:rsidR="002A372C" w:rsidRPr="0035446A" w:rsidRDefault="002A372C" w:rsidP="002A372C">
      <w:pPr>
        <w:pStyle w:val="Default"/>
        <w:rPr>
          <w:color w:val="auto"/>
        </w:rPr>
      </w:pPr>
      <w:r>
        <w:rPr>
          <w:color w:val="auto"/>
        </w:rPr>
        <w:t>22. Leishman staining ,</w:t>
      </w:r>
      <w:r w:rsidRPr="0035446A">
        <w:rPr>
          <w:color w:val="auto"/>
        </w:rPr>
        <w:t xml:space="preserve">23. Gram positive and negative Cocci </w:t>
      </w:r>
      <w:r>
        <w:rPr>
          <w:color w:val="auto"/>
        </w:rPr>
        <w:t xml:space="preserve">, 24. Gram negative bacilli </w:t>
      </w:r>
      <w:r w:rsidRPr="0035446A">
        <w:rPr>
          <w:color w:val="auto"/>
        </w:rPr>
        <w:t xml:space="preserve"> </w:t>
      </w:r>
    </w:p>
    <w:p w:rsidR="002A372C" w:rsidRPr="0035446A" w:rsidRDefault="002A372C" w:rsidP="002A372C">
      <w:pPr>
        <w:pStyle w:val="Default"/>
        <w:rPr>
          <w:color w:val="auto"/>
        </w:rPr>
      </w:pPr>
      <w:r>
        <w:rPr>
          <w:color w:val="auto"/>
        </w:rPr>
        <w:t xml:space="preserve">25. Gram positive bacilli ,  </w:t>
      </w:r>
      <w:r w:rsidRPr="0035446A">
        <w:rPr>
          <w:color w:val="auto"/>
        </w:rPr>
        <w:t xml:space="preserve">26. Anaerobic bacteria </w:t>
      </w:r>
      <w:r>
        <w:rPr>
          <w:color w:val="auto"/>
        </w:rPr>
        <w:t xml:space="preserve">, </w:t>
      </w:r>
      <w:r w:rsidRPr="0035446A">
        <w:rPr>
          <w:color w:val="auto"/>
        </w:rPr>
        <w:t xml:space="preserve">27. Mechanism of drug resistance in bacteria . </w:t>
      </w:r>
      <w:r>
        <w:rPr>
          <w:color w:val="auto"/>
        </w:rPr>
        <w:t xml:space="preserve">,   </w:t>
      </w:r>
      <w:r w:rsidRPr="0035446A">
        <w:rPr>
          <w:color w:val="auto"/>
        </w:rPr>
        <w:t>28. Anti bacterial s</w:t>
      </w:r>
      <w:r>
        <w:rPr>
          <w:color w:val="auto"/>
        </w:rPr>
        <w:t xml:space="preserve">ensitivity testing-I ,  </w:t>
      </w:r>
      <w:r w:rsidRPr="0035446A">
        <w:rPr>
          <w:color w:val="auto"/>
        </w:rPr>
        <w:t>29. Anti bac</w:t>
      </w:r>
      <w:r>
        <w:rPr>
          <w:color w:val="auto"/>
        </w:rPr>
        <w:t xml:space="preserve">terial sensitivity testing-II </w:t>
      </w:r>
    </w:p>
    <w:p w:rsidR="002A372C" w:rsidRPr="0035446A" w:rsidRDefault="002A372C" w:rsidP="002A372C">
      <w:pPr>
        <w:pStyle w:val="Default"/>
        <w:rPr>
          <w:color w:val="auto"/>
        </w:rPr>
      </w:pPr>
      <w:r w:rsidRPr="0035446A">
        <w:rPr>
          <w:color w:val="auto"/>
        </w:rPr>
        <w:t xml:space="preserve"> </w:t>
      </w:r>
    </w:p>
    <w:p w:rsidR="002A372C" w:rsidRPr="0035446A" w:rsidRDefault="002A372C" w:rsidP="002A372C">
      <w:pPr>
        <w:pStyle w:val="Default"/>
        <w:rPr>
          <w:rFonts w:cs="Arial Unicode MS"/>
          <w:color w:val="auto"/>
        </w:rPr>
      </w:pPr>
      <w:r>
        <w:rPr>
          <w:rFonts w:cs="Arial Unicode MS"/>
          <w:b/>
          <w:bCs/>
          <w:color w:val="auto"/>
        </w:rPr>
        <w:t>PRACTICAL --  Topics</w:t>
      </w:r>
      <w:r w:rsidRPr="0035446A">
        <w:rPr>
          <w:rFonts w:cs="Arial Unicode MS"/>
          <w:b/>
          <w:bCs/>
          <w:color w:val="auto"/>
        </w:rPr>
        <w:t xml:space="preserve"> </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Microscopy </w:t>
      </w:r>
      <w:r>
        <w:rPr>
          <w:color w:val="auto"/>
        </w:rPr>
        <w:t xml:space="preserve">,  </w:t>
      </w:r>
      <w:r w:rsidRPr="0035446A">
        <w:rPr>
          <w:color w:val="auto"/>
        </w:rPr>
        <w:t xml:space="preserve">2. Preparation of load for autoclaving </w:t>
      </w:r>
      <w:r>
        <w:rPr>
          <w:color w:val="auto"/>
        </w:rPr>
        <w:t>&amp; hot air sterilization ,</w:t>
      </w:r>
      <w:r w:rsidRPr="0035446A">
        <w:rPr>
          <w:color w:val="auto"/>
        </w:rPr>
        <w:t xml:space="preserve">3. Autoclaving </w:t>
      </w:r>
      <w:r>
        <w:rPr>
          <w:color w:val="auto"/>
        </w:rPr>
        <w:t xml:space="preserve">, </w:t>
      </w:r>
      <w:r w:rsidRPr="0035446A">
        <w:rPr>
          <w:color w:val="auto"/>
        </w:rPr>
        <w:t xml:space="preserve">4. Use of hot air oven </w:t>
      </w:r>
      <w:r>
        <w:rPr>
          <w:color w:val="auto"/>
        </w:rPr>
        <w:t xml:space="preserve">, 5. Disinfection , </w:t>
      </w:r>
      <w:r w:rsidRPr="0035446A">
        <w:rPr>
          <w:color w:val="auto"/>
        </w:rPr>
        <w:t>6. Prep</w:t>
      </w:r>
      <w:r>
        <w:rPr>
          <w:color w:val="auto"/>
        </w:rPr>
        <w:t xml:space="preserve">aration of Buffer &amp; reagents </w:t>
      </w:r>
      <w:r w:rsidRPr="0035446A">
        <w:rPr>
          <w:color w:val="auto"/>
        </w:rPr>
        <w:t>7. Preparation of Cult</w:t>
      </w:r>
      <w:r>
        <w:rPr>
          <w:color w:val="auto"/>
        </w:rPr>
        <w:t xml:space="preserve">ure media (Selective medias) , </w:t>
      </w:r>
      <w:r w:rsidRPr="0035446A">
        <w:rPr>
          <w:color w:val="auto"/>
        </w:rPr>
        <w:t>8. Preparation of Cu</w:t>
      </w:r>
      <w:r>
        <w:rPr>
          <w:color w:val="auto"/>
        </w:rPr>
        <w:t xml:space="preserve">lture media (Special medias) ,  </w:t>
      </w:r>
      <w:r w:rsidRPr="0035446A">
        <w:rPr>
          <w:color w:val="auto"/>
        </w:rPr>
        <w:t xml:space="preserve">9. Smear preparation </w:t>
      </w:r>
      <w:r>
        <w:rPr>
          <w:color w:val="auto"/>
        </w:rPr>
        <w:t xml:space="preserve">,  </w:t>
      </w:r>
      <w:r w:rsidRPr="0035446A">
        <w:rPr>
          <w:color w:val="auto"/>
        </w:rPr>
        <w:t xml:space="preserve">10. Use of centrifuges </w:t>
      </w:r>
      <w:r>
        <w:rPr>
          <w:color w:val="auto"/>
        </w:rPr>
        <w:t xml:space="preserve">,  11. Preparation of stains , </w:t>
      </w:r>
      <w:r w:rsidRPr="0035446A">
        <w:rPr>
          <w:color w:val="auto"/>
        </w:rPr>
        <w:t xml:space="preserve">12. Gram’s staining </w:t>
      </w:r>
      <w:r>
        <w:rPr>
          <w:color w:val="auto"/>
        </w:rPr>
        <w:t xml:space="preserve">, </w:t>
      </w:r>
      <w:r w:rsidRPr="0035446A">
        <w:rPr>
          <w:color w:val="auto"/>
        </w:rPr>
        <w:t xml:space="preserve">13. Zeihl Neelsen staining </w:t>
      </w:r>
      <w:r>
        <w:rPr>
          <w:color w:val="auto"/>
        </w:rPr>
        <w:t xml:space="preserve">, </w:t>
      </w:r>
      <w:r w:rsidRPr="0035446A">
        <w:rPr>
          <w:color w:val="auto"/>
        </w:rPr>
        <w:t>14. Le</w:t>
      </w:r>
      <w:r>
        <w:rPr>
          <w:color w:val="auto"/>
        </w:rPr>
        <w:t xml:space="preserve">ishman / romanowsky staining , </w:t>
      </w:r>
      <w:r w:rsidRPr="0035446A">
        <w:rPr>
          <w:color w:val="auto"/>
        </w:rPr>
        <w:t>15. Alber</w:t>
      </w:r>
      <w:r>
        <w:rPr>
          <w:color w:val="auto"/>
        </w:rPr>
        <w:t xml:space="preserve">t’s &amp; other special staining , </w:t>
      </w:r>
      <w:r w:rsidRPr="0035446A">
        <w:rPr>
          <w:color w:val="auto"/>
        </w:rPr>
        <w:t>16. In</w:t>
      </w:r>
      <w:r>
        <w:rPr>
          <w:color w:val="auto"/>
        </w:rPr>
        <w:t xml:space="preserve">oculation of culture media-I , </w:t>
      </w:r>
      <w:r w:rsidRPr="0035446A">
        <w:rPr>
          <w:color w:val="auto"/>
        </w:rPr>
        <w:t>17. Inoculation of culture m</w:t>
      </w:r>
      <w:r>
        <w:rPr>
          <w:color w:val="auto"/>
        </w:rPr>
        <w:t xml:space="preserve">edia-II , </w:t>
      </w:r>
      <w:r w:rsidRPr="0035446A">
        <w:rPr>
          <w:color w:val="auto"/>
        </w:rPr>
        <w:t>18</w:t>
      </w:r>
      <w:r>
        <w:rPr>
          <w:color w:val="auto"/>
        </w:rPr>
        <w:t xml:space="preserve">. Drug Sensitivity Testing-I , </w:t>
      </w:r>
      <w:r w:rsidRPr="0035446A">
        <w:rPr>
          <w:color w:val="auto"/>
        </w:rPr>
        <w:t>1</w:t>
      </w:r>
      <w:r>
        <w:rPr>
          <w:color w:val="auto"/>
        </w:rPr>
        <w:t>9. Drug Sensitivity Testing-II .</w:t>
      </w:r>
      <w:r w:rsidRPr="0035446A">
        <w:rPr>
          <w:color w:val="auto"/>
        </w:rPr>
        <w:t xml:space="preserve"> </w:t>
      </w:r>
    </w:p>
    <w:p w:rsidR="002A372C" w:rsidRDefault="002A372C" w:rsidP="002A372C">
      <w:pPr>
        <w:pStyle w:val="Default"/>
        <w:rPr>
          <w:rFonts w:cs="Arial Unicode MS"/>
          <w:color w:val="auto"/>
        </w:rPr>
      </w:pPr>
    </w:p>
    <w:p w:rsidR="002A372C" w:rsidRDefault="002A372C" w:rsidP="002A372C">
      <w:pPr>
        <w:pStyle w:val="Default"/>
        <w:rPr>
          <w:rFonts w:cs="Arial Unicode MS"/>
          <w:color w:val="auto"/>
        </w:rPr>
      </w:pPr>
    </w:p>
    <w:p w:rsidR="002A372C" w:rsidRDefault="002A372C" w:rsidP="002A372C">
      <w:pPr>
        <w:pStyle w:val="Default"/>
        <w:rPr>
          <w:rFonts w:ascii="Arial Black" w:hAnsi="Arial Black" w:cs="Arial Unicode MS"/>
          <w:color w:val="auto"/>
        </w:rPr>
      </w:pPr>
      <w:r>
        <w:rPr>
          <w:rFonts w:cs="Arial Unicode MS"/>
          <w:color w:val="auto"/>
        </w:rPr>
        <w:t xml:space="preserve">                          </w:t>
      </w:r>
      <w:r w:rsidRPr="002962B6">
        <w:rPr>
          <w:rFonts w:ascii="Arial Black" w:hAnsi="Arial Black" w:cs="Arial Unicode MS"/>
          <w:color w:val="auto"/>
        </w:rPr>
        <w:t>Paper  1</w:t>
      </w:r>
      <w:r w:rsidRPr="002962B6">
        <w:rPr>
          <w:rFonts w:ascii="Arial Black" w:hAnsi="Arial Black" w:cs="Arial Unicode MS"/>
          <w:color w:val="auto"/>
          <w:vertAlign w:val="superscript"/>
        </w:rPr>
        <w:t>st</w:t>
      </w:r>
      <w:r w:rsidRPr="002962B6">
        <w:rPr>
          <w:rFonts w:ascii="Arial Black" w:hAnsi="Arial Black" w:cs="Arial Unicode MS"/>
          <w:color w:val="auto"/>
        </w:rPr>
        <w:t xml:space="preserve">  Year</w:t>
      </w:r>
      <w:r>
        <w:rPr>
          <w:rFonts w:ascii="Arial Black" w:hAnsi="Arial Black" w:cs="Arial Unicode MS"/>
          <w:color w:val="auto"/>
        </w:rPr>
        <w:t xml:space="preserve">   </w:t>
      </w:r>
    </w:p>
    <w:tbl>
      <w:tblPr>
        <w:tblStyle w:val="TableGrid"/>
        <w:tblW w:w="0" w:type="auto"/>
        <w:tblLook w:val="04A0"/>
      </w:tblPr>
      <w:tblGrid>
        <w:gridCol w:w="1007"/>
        <w:gridCol w:w="5805"/>
        <w:gridCol w:w="598"/>
        <w:gridCol w:w="830"/>
        <w:gridCol w:w="1336"/>
      </w:tblGrid>
      <w:tr w:rsidR="002A372C" w:rsidTr="00501D4D">
        <w:tc>
          <w:tcPr>
            <w:tcW w:w="1007"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Paper</w:t>
            </w:r>
          </w:p>
        </w:tc>
        <w:tc>
          <w:tcPr>
            <w:tcW w:w="5805"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 xml:space="preserve">  Subject</w:t>
            </w:r>
          </w:p>
        </w:tc>
        <w:tc>
          <w:tcPr>
            <w:tcW w:w="1428" w:type="dxa"/>
            <w:gridSpan w:val="2"/>
          </w:tcPr>
          <w:p w:rsidR="002A372C" w:rsidRDefault="002A372C" w:rsidP="00501D4D">
            <w:pPr>
              <w:pStyle w:val="Default"/>
              <w:rPr>
                <w:rFonts w:ascii="Arial Black" w:hAnsi="Arial Black" w:cs="Arial Unicode MS"/>
                <w:color w:val="auto"/>
              </w:rPr>
            </w:pPr>
            <w:r>
              <w:rPr>
                <w:rFonts w:ascii="Arial Black" w:hAnsi="Arial Black" w:cs="Arial Unicode MS"/>
                <w:color w:val="auto"/>
              </w:rPr>
              <w:t>Marks</w:t>
            </w:r>
          </w:p>
        </w:tc>
        <w:tc>
          <w:tcPr>
            <w:tcW w:w="1336"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Duration</w:t>
            </w:r>
          </w:p>
        </w:tc>
      </w:tr>
      <w:tr w:rsidR="002A372C" w:rsidTr="00501D4D">
        <w:trPr>
          <w:trHeight w:val="448"/>
        </w:trPr>
        <w:tc>
          <w:tcPr>
            <w:tcW w:w="1007" w:type="dxa"/>
            <w:vMerge w:val="restart"/>
          </w:tcPr>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Paper-l</w:t>
            </w:r>
          </w:p>
        </w:tc>
        <w:tc>
          <w:tcPr>
            <w:tcW w:w="5805" w:type="dxa"/>
            <w:tcBorders>
              <w:bottom w:val="single" w:sz="4" w:space="0" w:color="auto"/>
            </w:tcBorders>
          </w:tcPr>
          <w:p w:rsidR="002A372C" w:rsidRDefault="002A372C" w:rsidP="00501D4D">
            <w:pPr>
              <w:pStyle w:val="Default"/>
              <w:rPr>
                <w:rFonts w:ascii="Calibri" w:hAnsi="Calibri" w:cs="Calibri"/>
                <w:lang w:bidi="hi-IN"/>
              </w:rPr>
            </w:pPr>
            <w:r w:rsidRPr="0035446A">
              <w:rPr>
                <w:rFonts w:ascii="Calibri" w:hAnsi="Calibri" w:cs="Calibri"/>
                <w:lang w:bidi="hi-IN"/>
              </w:rPr>
              <w:t>Anatomy, Physiology</w:t>
            </w:r>
            <w:r>
              <w:rPr>
                <w:rFonts w:ascii="Calibri" w:hAnsi="Calibri" w:cs="Calibri"/>
                <w:lang w:bidi="hi-IN"/>
              </w:rPr>
              <w:t xml:space="preserve"> </w:t>
            </w:r>
          </w:p>
          <w:p w:rsidR="002A372C" w:rsidRDefault="002A372C" w:rsidP="00501D4D">
            <w:pPr>
              <w:pStyle w:val="Default"/>
              <w:rPr>
                <w:rFonts w:ascii="Arial Black" w:hAnsi="Arial Black" w:cs="Arial Unicode MS"/>
                <w:color w:val="auto"/>
              </w:rPr>
            </w:pPr>
          </w:p>
        </w:tc>
        <w:tc>
          <w:tcPr>
            <w:tcW w:w="598" w:type="dxa"/>
            <w:tcBorders>
              <w:bottom w:val="single" w:sz="4" w:space="0" w:color="auto"/>
              <w:right w:val="single" w:sz="4" w:space="0" w:color="auto"/>
            </w:tcBorders>
          </w:tcPr>
          <w:p w:rsidR="002A372C" w:rsidRDefault="002A372C" w:rsidP="00501D4D">
            <w:pPr>
              <w:pStyle w:val="Default"/>
              <w:rPr>
                <w:rFonts w:ascii="Arial Black" w:hAnsi="Arial Black" w:cs="Arial Unicode MS"/>
                <w:color w:val="auto"/>
              </w:rPr>
            </w:pPr>
            <w:r>
              <w:rPr>
                <w:rFonts w:ascii="Arial Black" w:hAnsi="Arial Black" w:cs="Arial Unicode MS"/>
                <w:color w:val="auto"/>
              </w:rPr>
              <w:t>75</w:t>
            </w:r>
          </w:p>
        </w:tc>
        <w:tc>
          <w:tcPr>
            <w:tcW w:w="830" w:type="dxa"/>
            <w:vMerge w:val="restart"/>
            <w:tcBorders>
              <w:left w:val="single" w:sz="4" w:space="0" w:color="auto"/>
            </w:tcBorders>
          </w:tcPr>
          <w:p w:rsidR="002A372C" w:rsidRDefault="002A372C" w:rsidP="00501D4D">
            <w:pPr>
              <w:pStyle w:val="Default"/>
              <w:rPr>
                <w:rFonts w:ascii="Arial Black" w:hAnsi="Arial Black" w:cs="Arial Unicode MS"/>
                <w:color w:val="auto"/>
              </w:rPr>
            </w:pPr>
          </w:p>
          <w:p w:rsidR="002A372C" w:rsidRDefault="002A372C" w:rsidP="00501D4D">
            <w:pPr>
              <w:pStyle w:val="Default"/>
              <w:rPr>
                <w:rFonts w:ascii="Arial Black" w:hAnsi="Arial Black" w:cs="Arial Unicode MS"/>
                <w:color w:val="auto"/>
              </w:rPr>
            </w:pPr>
            <w:r>
              <w:rPr>
                <w:rFonts w:ascii="Arial Black" w:hAnsi="Arial Black" w:cs="Arial Unicode MS"/>
                <w:color w:val="auto"/>
              </w:rPr>
              <w:t>100</w:t>
            </w:r>
          </w:p>
        </w:tc>
        <w:tc>
          <w:tcPr>
            <w:tcW w:w="1336" w:type="dxa"/>
            <w:vMerge w:val="restart"/>
          </w:tcPr>
          <w:p w:rsidR="002A372C" w:rsidRDefault="002A372C" w:rsidP="00501D4D">
            <w:pPr>
              <w:pStyle w:val="Default"/>
              <w:rPr>
                <w:rFonts w:ascii="Arial Black" w:hAnsi="Arial Black" w:cs="Arial Unicode MS"/>
                <w:color w:val="auto"/>
              </w:rPr>
            </w:pPr>
          </w:p>
          <w:p w:rsidR="002A372C" w:rsidRDefault="002A372C" w:rsidP="00501D4D">
            <w:pPr>
              <w:pStyle w:val="Default"/>
              <w:rPr>
                <w:rFonts w:ascii="Arial Black" w:hAnsi="Arial Black" w:cs="Arial Unicode MS"/>
                <w:color w:val="auto"/>
              </w:rPr>
            </w:pPr>
          </w:p>
          <w:p w:rsidR="002A372C" w:rsidRDefault="002A372C" w:rsidP="00501D4D">
            <w:pPr>
              <w:pStyle w:val="Default"/>
              <w:rPr>
                <w:rFonts w:ascii="Arial Black" w:hAnsi="Arial Black" w:cs="Arial Unicode MS"/>
                <w:color w:val="auto"/>
              </w:rPr>
            </w:pPr>
            <w:r>
              <w:rPr>
                <w:rFonts w:ascii="Arial Black" w:hAnsi="Arial Black" w:cs="Arial Unicode MS"/>
                <w:color w:val="auto"/>
              </w:rPr>
              <w:t>3hrs</w:t>
            </w:r>
          </w:p>
        </w:tc>
      </w:tr>
      <w:tr w:rsidR="002A372C" w:rsidTr="00501D4D">
        <w:trPr>
          <w:trHeight w:val="468"/>
        </w:trPr>
        <w:tc>
          <w:tcPr>
            <w:tcW w:w="1007" w:type="dxa"/>
            <w:vMerge/>
          </w:tcPr>
          <w:p w:rsidR="002A372C" w:rsidRPr="003135DA" w:rsidRDefault="002A372C" w:rsidP="00501D4D">
            <w:pPr>
              <w:pStyle w:val="Default"/>
              <w:rPr>
                <w:rFonts w:asciiTheme="minorHAnsi" w:hAnsiTheme="minorHAnsi" w:cs="Arial Unicode MS"/>
                <w:color w:val="auto"/>
              </w:rPr>
            </w:pPr>
          </w:p>
        </w:tc>
        <w:tc>
          <w:tcPr>
            <w:tcW w:w="5805" w:type="dxa"/>
            <w:tcBorders>
              <w:top w:val="single" w:sz="4" w:space="0" w:color="auto"/>
            </w:tcBorders>
          </w:tcPr>
          <w:p w:rsidR="002A372C" w:rsidRPr="0035446A" w:rsidRDefault="002A372C" w:rsidP="00501D4D">
            <w:pPr>
              <w:pStyle w:val="Default"/>
              <w:rPr>
                <w:rFonts w:ascii="Calibri" w:hAnsi="Calibri" w:cs="Calibri"/>
                <w:lang w:bidi="hi-IN"/>
              </w:rPr>
            </w:pPr>
            <w:r>
              <w:rPr>
                <w:rFonts w:ascii="Calibri" w:hAnsi="Calibri" w:cs="Calibri"/>
                <w:lang w:bidi="hi-IN"/>
              </w:rPr>
              <w:t>Internal Assessment</w:t>
            </w:r>
          </w:p>
        </w:tc>
        <w:tc>
          <w:tcPr>
            <w:tcW w:w="598" w:type="dxa"/>
            <w:tcBorders>
              <w:top w:val="single" w:sz="4" w:space="0" w:color="auto"/>
              <w:right w:val="single" w:sz="4" w:space="0" w:color="auto"/>
            </w:tcBorders>
          </w:tcPr>
          <w:p w:rsidR="002A372C" w:rsidRPr="003135DA" w:rsidRDefault="002A372C" w:rsidP="00501D4D">
            <w:pPr>
              <w:pStyle w:val="Default"/>
              <w:rPr>
                <w:rFonts w:asciiTheme="minorHAnsi" w:hAnsiTheme="minorHAnsi" w:cs="Arial Unicode MS"/>
                <w:color w:val="auto"/>
              </w:rPr>
            </w:pPr>
            <w:r>
              <w:rPr>
                <w:rFonts w:asciiTheme="minorHAnsi" w:hAnsiTheme="minorHAnsi" w:cs="Arial Unicode MS"/>
                <w:color w:val="auto"/>
              </w:rPr>
              <w:t>25</w:t>
            </w:r>
          </w:p>
        </w:tc>
        <w:tc>
          <w:tcPr>
            <w:tcW w:w="830" w:type="dxa"/>
            <w:vMerge/>
            <w:tcBorders>
              <w:left w:val="single" w:sz="4" w:space="0" w:color="auto"/>
            </w:tcBorders>
          </w:tcPr>
          <w:p w:rsidR="002A372C" w:rsidRDefault="002A372C" w:rsidP="00501D4D">
            <w:pPr>
              <w:pStyle w:val="Default"/>
              <w:rPr>
                <w:rFonts w:ascii="Arial Black" w:hAnsi="Arial Black" w:cs="Arial Unicode MS"/>
                <w:color w:val="auto"/>
              </w:rPr>
            </w:pPr>
          </w:p>
        </w:tc>
        <w:tc>
          <w:tcPr>
            <w:tcW w:w="1336" w:type="dxa"/>
            <w:vMerge/>
          </w:tcPr>
          <w:p w:rsidR="002A372C" w:rsidRDefault="002A372C" w:rsidP="00501D4D">
            <w:pPr>
              <w:pStyle w:val="Default"/>
              <w:rPr>
                <w:rFonts w:ascii="Arial Black" w:hAnsi="Arial Black" w:cs="Arial Unicode MS"/>
                <w:color w:val="auto"/>
              </w:rPr>
            </w:pPr>
          </w:p>
        </w:tc>
      </w:tr>
    </w:tbl>
    <w:p w:rsidR="002A372C" w:rsidRDefault="002A372C" w:rsidP="002A372C"/>
    <w:tbl>
      <w:tblPr>
        <w:tblStyle w:val="TableGrid"/>
        <w:tblW w:w="0" w:type="auto"/>
        <w:tblLook w:val="04A0"/>
      </w:tblPr>
      <w:tblGrid>
        <w:gridCol w:w="1007"/>
        <w:gridCol w:w="5805"/>
        <w:gridCol w:w="598"/>
        <w:gridCol w:w="830"/>
        <w:gridCol w:w="1336"/>
      </w:tblGrid>
      <w:tr w:rsidR="002A372C" w:rsidRPr="003135DA" w:rsidTr="00501D4D">
        <w:trPr>
          <w:trHeight w:val="467"/>
        </w:trPr>
        <w:tc>
          <w:tcPr>
            <w:tcW w:w="1007" w:type="dxa"/>
            <w:vMerge w:val="restart"/>
          </w:tcPr>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 xml:space="preserve">Paper-ll </w:t>
            </w:r>
          </w:p>
        </w:tc>
        <w:tc>
          <w:tcPr>
            <w:tcW w:w="5805" w:type="dxa"/>
            <w:tcBorders>
              <w:bottom w:val="single" w:sz="4" w:space="0" w:color="auto"/>
            </w:tcBorders>
          </w:tcPr>
          <w:p w:rsidR="002A372C" w:rsidRPr="003135DA" w:rsidRDefault="002A372C" w:rsidP="00501D4D">
            <w:pPr>
              <w:pStyle w:val="Default"/>
              <w:rPr>
                <w:rFonts w:asciiTheme="minorHAnsi" w:hAnsiTheme="minorHAnsi" w:cs="Calibri"/>
                <w:lang w:bidi="hi-IN"/>
              </w:rPr>
            </w:pPr>
            <w:r>
              <w:rPr>
                <w:rFonts w:cs="Calibri"/>
                <w:lang w:bidi="hi-IN"/>
              </w:rPr>
              <w:t xml:space="preserve">  </w:t>
            </w:r>
            <w:r w:rsidRPr="003135DA">
              <w:rPr>
                <w:rFonts w:cs="Calibri"/>
                <w:lang w:bidi="hi-IN"/>
              </w:rPr>
              <w:t>Hematology</w:t>
            </w:r>
            <w:r>
              <w:rPr>
                <w:rFonts w:asciiTheme="minorHAnsi" w:hAnsiTheme="minorHAnsi" w:cs="Calibri"/>
                <w:lang w:bidi="hi-IN"/>
              </w:rPr>
              <w:t xml:space="preserve"> ,Clinical  &amp; General  </w:t>
            </w:r>
            <w:r w:rsidRPr="003135DA">
              <w:rPr>
                <w:rFonts w:asciiTheme="minorHAnsi" w:hAnsiTheme="minorHAnsi" w:cs="Calibri"/>
                <w:lang w:bidi="hi-IN"/>
              </w:rPr>
              <w:t xml:space="preserve"> Pathology </w:t>
            </w:r>
          </w:p>
          <w:p w:rsidR="002A372C" w:rsidRPr="003135DA" w:rsidRDefault="002A372C" w:rsidP="00501D4D">
            <w:pPr>
              <w:pStyle w:val="Default"/>
              <w:rPr>
                <w:rFonts w:asciiTheme="minorHAnsi" w:hAnsiTheme="minorHAnsi" w:cs="Arial Unicode MS"/>
                <w:color w:val="auto"/>
              </w:rPr>
            </w:pPr>
          </w:p>
        </w:tc>
        <w:tc>
          <w:tcPr>
            <w:tcW w:w="598" w:type="dxa"/>
            <w:tcBorders>
              <w:bottom w:val="single" w:sz="4" w:space="0" w:color="auto"/>
              <w:right w:val="single" w:sz="4" w:space="0" w:color="auto"/>
            </w:tcBorders>
          </w:tcPr>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75</w:t>
            </w:r>
          </w:p>
        </w:tc>
        <w:tc>
          <w:tcPr>
            <w:tcW w:w="830" w:type="dxa"/>
            <w:vMerge w:val="restart"/>
            <w:tcBorders>
              <w:left w:val="single" w:sz="4" w:space="0" w:color="auto"/>
            </w:tcBorders>
          </w:tcPr>
          <w:p w:rsidR="002A372C" w:rsidRPr="003135DA" w:rsidRDefault="002A372C" w:rsidP="00501D4D">
            <w:pPr>
              <w:pStyle w:val="Default"/>
              <w:rPr>
                <w:rFonts w:asciiTheme="minorHAnsi" w:hAnsiTheme="minorHAnsi" w:cs="Arial Unicode MS"/>
                <w:color w:val="auto"/>
              </w:rPr>
            </w:pPr>
          </w:p>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100</w:t>
            </w:r>
          </w:p>
        </w:tc>
        <w:tc>
          <w:tcPr>
            <w:tcW w:w="1336" w:type="dxa"/>
            <w:vMerge w:val="restart"/>
          </w:tcPr>
          <w:p w:rsidR="002A372C" w:rsidRPr="003135DA" w:rsidRDefault="002A372C" w:rsidP="00501D4D">
            <w:pPr>
              <w:pStyle w:val="Default"/>
              <w:rPr>
                <w:rFonts w:asciiTheme="minorHAnsi" w:hAnsiTheme="minorHAnsi" w:cs="Arial Unicode MS"/>
                <w:color w:val="auto"/>
              </w:rPr>
            </w:pPr>
          </w:p>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 xml:space="preserve">3hrs </w:t>
            </w:r>
          </w:p>
        </w:tc>
      </w:tr>
      <w:tr w:rsidR="002A372C" w:rsidRPr="003135DA" w:rsidTr="00501D4D">
        <w:trPr>
          <w:trHeight w:val="449"/>
        </w:trPr>
        <w:tc>
          <w:tcPr>
            <w:tcW w:w="1007" w:type="dxa"/>
            <w:vMerge/>
          </w:tcPr>
          <w:p w:rsidR="002A372C" w:rsidRPr="003135DA" w:rsidRDefault="002A372C" w:rsidP="00501D4D">
            <w:pPr>
              <w:pStyle w:val="Default"/>
              <w:rPr>
                <w:rFonts w:asciiTheme="minorHAnsi" w:hAnsiTheme="minorHAnsi" w:cs="Arial Unicode MS"/>
                <w:color w:val="auto"/>
              </w:rPr>
            </w:pPr>
          </w:p>
        </w:tc>
        <w:tc>
          <w:tcPr>
            <w:tcW w:w="5805" w:type="dxa"/>
            <w:tcBorders>
              <w:top w:val="single" w:sz="4" w:space="0" w:color="auto"/>
            </w:tcBorders>
          </w:tcPr>
          <w:p w:rsidR="002A372C" w:rsidRPr="003135DA" w:rsidRDefault="002A372C" w:rsidP="00501D4D">
            <w:pPr>
              <w:pStyle w:val="Default"/>
              <w:rPr>
                <w:rFonts w:asciiTheme="minorHAnsi" w:hAnsiTheme="minorHAnsi" w:cs="Calibri"/>
                <w:lang w:bidi="hi-IN"/>
              </w:rPr>
            </w:pPr>
            <w:r w:rsidRPr="003135DA">
              <w:rPr>
                <w:rFonts w:asciiTheme="minorHAnsi" w:hAnsiTheme="minorHAnsi" w:cs="Calibri"/>
                <w:lang w:bidi="hi-IN"/>
              </w:rPr>
              <w:t xml:space="preserve">Internal Assessment  </w:t>
            </w:r>
          </w:p>
        </w:tc>
        <w:tc>
          <w:tcPr>
            <w:tcW w:w="598" w:type="dxa"/>
            <w:tcBorders>
              <w:top w:val="single" w:sz="4" w:space="0" w:color="auto"/>
              <w:right w:val="single" w:sz="4" w:space="0" w:color="auto"/>
            </w:tcBorders>
          </w:tcPr>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25</w:t>
            </w:r>
          </w:p>
        </w:tc>
        <w:tc>
          <w:tcPr>
            <w:tcW w:w="830" w:type="dxa"/>
            <w:vMerge/>
            <w:tcBorders>
              <w:left w:val="single" w:sz="4" w:space="0" w:color="auto"/>
            </w:tcBorders>
          </w:tcPr>
          <w:p w:rsidR="002A372C" w:rsidRPr="003135DA" w:rsidRDefault="002A372C" w:rsidP="00501D4D">
            <w:pPr>
              <w:pStyle w:val="Default"/>
              <w:rPr>
                <w:rFonts w:asciiTheme="minorHAnsi" w:hAnsiTheme="minorHAnsi" w:cs="Arial Unicode MS"/>
                <w:color w:val="auto"/>
              </w:rPr>
            </w:pPr>
          </w:p>
        </w:tc>
        <w:tc>
          <w:tcPr>
            <w:tcW w:w="1336" w:type="dxa"/>
            <w:vMerge/>
          </w:tcPr>
          <w:p w:rsidR="002A372C" w:rsidRPr="003135DA" w:rsidRDefault="002A372C" w:rsidP="00501D4D">
            <w:pPr>
              <w:pStyle w:val="Default"/>
              <w:rPr>
                <w:rFonts w:asciiTheme="minorHAnsi" w:hAnsiTheme="minorHAnsi" w:cs="Arial Unicode MS"/>
                <w:color w:val="auto"/>
              </w:rPr>
            </w:pPr>
          </w:p>
        </w:tc>
      </w:tr>
      <w:tr w:rsidR="002A372C" w:rsidRPr="003135DA" w:rsidTr="00501D4D">
        <w:trPr>
          <w:trHeight w:val="486"/>
        </w:trPr>
        <w:tc>
          <w:tcPr>
            <w:tcW w:w="1007" w:type="dxa"/>
            <w:vMerge w:val="restart"/>
          </w:tcPr>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Paper-lll</w:t>
            </w:r>
          </w:p>
        </w:tc>
        <w:tc>
          <w:tcPr>
            <w:tcW w:w="5805" w:type="dxa"/>
            <w:tcBorders>
              <w:bottom w:val="single" w:sz="4" w:space="0" w:color="auto"/>
            </w:tcBorders>
          </w:tcPr>
          <w:p w:rsidR="002A372C" w:rsidRPr="003135DA" w:rsidRDefault="002A372C" w:rsidP="00501D4D">
            <w:pPr>
              <w:autoSpaceDE w:val="0"/>
              <w:autoSpaceDN w:val="0"/>
              <w:adjustRightInd w:val="0"/>
              <w:rPr>
                <w:rFonts w:cs="Calibri"/>
                <w:color w:val="000000"/>
                <w:sz w:val="24"/>
                <w:szCs w:val="24"/>
                <w:lang w:bidi="hi-IN"/>
              </w:rPr>
            </w:pPr>
            <w:r w:rsidRPr="003135DA">
              <w:rPr>
                <w:rFonts w:cs="Calibri"/>
                <w:color w:val="000000"/>
                <w:sz w:val="24"/>
                <w:szCs w:val="24"/>
                <w:lang w:bidi="hi-IN"/>
              </w:rPr>
              <w:t xml:space="preserve"> Biochemistry-I, Microbiology-I </w:t>
            </w:r>
          </w:p>
          <w:p w:rsidR="002A372C" w:rsidRPr="003135DA" w:rsidRDefault="002A372C" w:rsidP="00501D4D">
            <w:pPr>
              <w:pStyle w:val="Default"/>
              <w:rPr>
                <w:rFonts w:asciiTheme="minorHAnsi" w:hAnsiTheme="minorHAnsi" w:cs="Arial Unicode MS"/>
                <w:color w:val="auto"/>
              </w:rPr>
            </w:pPr>
          </w:p>
        </w:tc>
        <w:tc>
          <w:tcPr>
            <w:tcW w:w="598" w:type="dxa"/>
            <w:tcBorders>
              <w:bottom w:val="single" w:sz="4" w:space="0" w:color="auto"/>
              <w:right w:val="single" w:sz="4" w:space="0" w:color="auto"/>
            </w:tcBorders>
          </w:tcPr>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75</w:t>
            </w:r>
          </w:p>
        </w:tc>
        <w:tc>
          <w:tcPr>
            <w:tcW w:w="830" w:type="dxa"/>
            <w:vMerge w:val="restart"/>
            <w:tcBorders>
              <w:left w:val="single" w:sz="4" w:space="0" w:color="auto"/>
            </w:tcBorders>
          </w:tcPr>
          <w:p w:rsidR="002A372C" w:rsidRPr="003135DA" w:rsidRDefault="002A372C" w:rsidP="00501D4D">
            <w:pPr>
              <w:pStyle w:val="Default"/>
              <w:rPr>
                <w:rFonts w:asciiTheme="minorHAnsi" w:hAnsiTheme="minorHAnsi" w:cs="Arial Unicode MS"/>
                <w:color w:val="auto"/>
              </w:rPr>
            </w:pPr>
          </w:p>
          <w:p w:rsidR="002A372C" w:rsidRPr="003135DA" w:rsidRDefault="002A372C" w:rsidP="00501D4D">
            <w:pPr>
              <w:pStyle w:val="Default"/>
              <w:rPr>
                <w:rFonts w:asciiTheme="minorHAnsi" w:hAnsiTheme="minorHAnsi" w:cs="Arial Unicode MS"/>
                <w:color w:val="auto"/>
              </w:rPr>
            </w:pPr>
          </w:p>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100</w:t>
            </w:r>
          </w:p>
        </w:tc>
        <w:tc>
          <w:tcPr>
            <w:tcW w:w="1336" w:type="dxa"/>
            <w:vMerge w:val="restart"/>
          </w:tcPr>
          <w:p w:rsidR="002A372C" w:rsidRPr="003135DA" w:rsidRDefault="002A372C" w:rsidP="00501D4D">
            <w:pPr>
              <w:pStyle w:val="Default"/>
              <w:rPr>
                <w:rFonts w:asciiTheme="minorHAnsi" w:hAnsiTheme="minorHAnsi" w:cs="Arial Unicode MS"/>
                <w:color w:val="auto"/>
              </w:rPr>
            </w:pPr>
          </w:p>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 xml:space="preserve">3hrs </w:t>
            </w:r>
          </w:p>
        </w:tc>
      </w:tr>
      <w:tr w:rsidR="002A372C" w:rsidRPr="003135DA" w:rsidTr="00501D4D">
        <w:trPr>
          <w:trHeight w:val="449"/>
        </w:trPr>
        <w:tc>
          <w:tcPr>
            <w:tcW w:w="1007" w:type="dxa"/>
            <w:vMerge/>
          </w:tcPr>
          <w:p w:rsidR="002A372C" w:rsidRPr="003135DA" w:rsidRDefault="002A372C" w:rsidP="00501D4D">
            <w:pPr>
              <w:pStyle w:val="Default"/>
              <w:rPr>
                <w:rFonts w:asciiTheme="minorHAnsi" w:hAnsiTheme="minorHAnsi" w:cs="Arial Unicode MS"/>
                <w:color w:val="auto"/>
              </w:rPr>
            </w:pPr>
          </w:p>
        </w:tc>
        <w:tc>
          <w:tcPr>
            <w:tcW w:w="5805" w:type="dxa"/>
            <w:tcBorders>
              <w:top w:val="single" w:sz="4" w:space="0" w:color="auto"/>
            </w:tcBorders>
          </w:tcPr>
          <w:p w:rsidR="002A372C" w:rsidRPr="003135DA" w:rsidRDefault="002A372C" w:rsidP="00501D4D">
            <w:pPr>
              <w:pStyle w:val="Default"/>
              <w:rPr>
                <w:rFonts w:asciiTheme="minorHAnsi" w:hAnsiTheme="minorHAnsi" w:cs="Calibri"/>
                <w:lang w:bidi="hi-IN"/>
              </w:rPr>
            </w:pPr>
            <w:r w:rsidRPr="003135DA">
              <w:rPr>
                <w:rFonts w:asciiTheme="minorHAnsi" w:hAnsiTheme="minorHAnsi" w:cs="Calibri"/>
                <w:lang w:bidi="hi-IN"/>
              </w:rPr>
              <w:t xml:space="preserve">Internal Assessment   </w:t>
            </w:r>
          </w:p>
        </w:tc>
        <w:tc>
          <w:tcPr>
            <w:tcW w:w="598" w:type="dxa"/>
            <w:tcBorders>
              <w:top w:val="single" w:sz="4" w:space="0" w:color="auto"/>
              <w:right w:val="single" w:sz="4" w:space="0" w:color="auto"/>
            </w:tcBorders>
          </w:tcPr>
          <w:p w:rsidR="002A372C" w:rsidRPr="003135DA" w:rsidRDefault="002A372C" w:rsidP="00501D4D">
            <w:pPr>
              <w:pStyle w:val="Default"/>
              <w:rPr>
                <w:rFonts w:asciiTheme="minorHAnsi" w:hAnsiTheme="minorHAnsi" w:cs="Arial Unicode MS"/>
                <w:color w:val="auto"/>
              </w:rPr>
            </w:pPr>
            <w:r w:rsidRPr="003135DA">
              <w:rPr>
                <w:rFonts w:asciiTheme="minorHAnsi" w:hAnsiTheme="minorHAnsi" w:cs="Arial Unicode MS"/>
                <w:color w:val="auto"/>
              </w:rPr>
              <w:t>25</w:t>
            </w:r>
          </w:p>
        </w:tc>
        <w:tc>
          <w:tcPr>
            <w:tcW w:w="830" w:type="dxa"/>
            <w:vMerge/>
            <w:tcBorders>
              <w:left w:val="single" w:sz="4" w:space="0" w:color="auto"/>
            </w:tcBorders>
          </w:tcPr>
          <w:p w:rsidR="002A372C" w:rsidRPr="003135DA" w:rsidRDefault="002A372C" w:rsidP="00501D4D">
            <w:pPr>
              <w:pStyle w:val="Default"/>
              <w:rPr>
                <w:rFonts w:asciiTheme="minorHAnsi" w:hAnsiTheme="minorHAnsi" w:cs="Arial Unicode MS"/>
                <w:color w:val="auto"/>
              </w:rPr>
            </w:pPr>
          </w:p>
        </w:tc>
        <w:tc>
          <w:tcPr>
            <w:tcW w:w="1336" w:type="dxa"/>
            <w:vMerge/>
          </w:tcPr>
          <w:p w:rsidR="002A372C" w:rsidRPr="003135DA" w:rsidRDefault="002A372C" w:rsidP="00501D4D">
            <w:pPr>
              <w:pStyle w:val="Default"/>
              <w:rPr>
                <w:rFonts w:asciiTheme="minorHAnsi" w:hAnsiTheme="minorHAnsi" w:cs="Arial Unicode MS"/>
                <w:color w:val="auto"/>
              </w:rPr>
            </w:pPr>
          </w:p>
        </w:tc>
      </w:tr>
    </w:tbl>
    <w:p w:rsidR="002A372C" w:rsidRPr="002962B6" w:rsidRDefault="002A372C" w:rsidP="002A372C">
      <w:pPr>
        <w:pStyle w:val="Default"/>
        <w:rPr>
          <w:rFonts w:ascii="Arial Black" w:hAnsi="Arial Black" w:cs="Arial Unicode MS"/>
          <w:color w:val="auto"/>
        </w:rPr>
      </w:pPr>
    </w:p>
    <w:p w:rsidR="002A372C" w:rsidRDefault="002A372C" w:rsidP="002A372C">
      <w:pPr>
        <w:pStyle w:val="Default"/>
        <w:rPr>
          <w:rFonts w:ascii="Arial Black" w:hAnsi="Arial Black" w:cs="Arial Unicode MS"/>
          <w:color w:val="auto"/>
        </w:rPr>
      </w:pPr>
      <w:r>
        <w:rPr>
          <w:rFonts w:asciiTheme="minorHAnsi" w:hAnsiTheme="minorHAnsi" w:cs="Arial Unicode MS"/>
          <w:color w:val="auto"/>
        </w:rPr>
        <w:t xml:space="preserve">     </w:t>
      </w:r>
      <w:r w:rsidRPr="003135DA">
        <w:rPr>
          <w:rFonts w:ascii="Arial Black" w:hAnsi="Arial Black" w:cs="Arial Unicode MS"/>
          <w:color w:val="auto"/>
        </w:rPr>
        <w:t>Practical -  1</w:t>
      </w:r>
      <w:r w:rsidRPr="003135DA">
        <w:rPr>
          <w:rFonts w:ascii="Arial Black" w:hAnsi="Arial Black" w:cs="Arial Unicode MS"/>
          <w:color w:val="auto"/>
          <w:vertAlign w:val="superscript"/>
        </w:rPr>
        <w:t>st</w:t>
      </w:r>
      <w:r w:rsidRPr="003135DA">
        <w:rPr>
          <w:rFonts w:ascii="Arial Black" w:hAnsi="Arial Black" w:cs="Arial Unicode MS"/>
          <w:color w:val="auto"/>
        </w:rPr>
        <w:t xml:space="preserve"> year</w:t>
      </w:r>
      <w:r>
        <w:rPr>
          <w:rFonts w:ascii="Arial Black" w:hAnsi="Arial Black" w:cs="Arial Unicode MS"/>
          <w:color w:val="auto"/>
        </w:rPr>
        <w:t xml:space="preserve"> </w:t>
      </w:r>
    </w:p>
    <w:tbl>
      <w:tblPr>
        <w:tblStyle w:val="TableGrid"/>
        <w:tblW w:w="0" w:type="auto"/>
        <w:tblLook w:val="04A0"/>
      </w:tblPr>
      <w:tblGrid>
        <w:gridCol w:w="1259"/>
        <w:gridCol w:w="5483"/>
        <w:gridCol w:w="1498"/>
        <w:gridCol w:w="1336"/>
      </w:tblGrid>
      <w:tr w:rsidR="002A372C" w:rsidTr="00501D4D">
        <w:tc>
          <w:tcPr>
            <w:tcW w:w="1259"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lastRenderedPageBreak/>
              <w:t>Paper</w:t>
            </w:r>
          </w:p>
        </w:tc>
        <w:tc>
          <w:tcPr>
            <w:tcW w:w="5483"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 xml:space="preserve">  Subject</w:t>
            </w:r>
          </w:p>
        </w:tc>
        <w:tc>
          <w:tcPr>
            <w:tcW w:w="1498"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Marks</w:t>
            </w:r>
          </w:p>
        </w:tc>
        <w:tc>
          <w:tcPr>
            <w:tcW w:w="1336"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Duration</w:t>
            </w:r>
          </w:p>
        </w:tc>
      </w:tr>
      <w:tr w:rsidR="002A372C" w:rsidTr="00501D4D">
        <w:tc>
          <w:tcPr>
            <w:tcW w:w="1259" w:type="dxa"/>
          </w:tcPr>
          <w:p w:rsidR="002A372C" w:rsidRDefault="002A372C" w:rsidP="00501D4D">
            <w:pPr>
              <w:pStyle w:val="Default"/>
              <w:rPr>
                <w:rFonts w:ascii="Arial Black" w:hAnsi="Arial Black" w:cs="Arial Unicode MS"/>
                <w:color w:val="auto"/>
              </w:rPr>
            </w:pPr>
            <w:r w:rsidRPr="003135DA">
              <w:rPr>
                <w:rFonts w:asciiTheme="minorHAnsi" w:hAnsiTheme="minorHAnsi" w:cs="Arial Unicode MS"/>
                <w:color w:val="auto"/>
              </w:rPr>
              <w:t>Paper-l</w:t>
            </w:r>
            <w:r>
              <w:rPr>
                <w:rFonts w:asciiTheme="minorHAnsi" w:hAnsiTheme="minorHAnsi" w:cs="Arial Unicode MS"/>
                <w:color w:val="auto"/>
              </w:rPr>
              <w:t xml:space="preserve"> </w:t>
            </w:r>
          </w:p>
        </w:tc>
        <w:tc>
          <w:tcPr>
            <w:tcW w:w="5483" w:type="dxa"/>
          </w:tcPr>
          <w:p w:rsidR="002A372C" w:rsidRDefault="002A372C" w:rsidP="00501D4D">
            <w:pPr>
              <w:pStyle w:val="Default"/>
              <w:rPr>
                <w:rFonts w:ascii="Calibri" w:hAnsi="Calibri" w:cs="Calibri"/>
                <w:lang w:bidi="hi-IN"/>
              </w:rPr>
            </w:pPr>
            <w:r w:rsidRPr="0035446A">
              <w:rPr>
                <w:rFonts w:ascii="Calibri" w:hAnsi="Calibri" w:cs="Calibri"/>
                <w:lang w:bidi="hi-IN"/>
              </w:rPr>
              <w:t>Anatomy, Physiology</w:t>
            </w:r>
            <w:r>
              <w:rPr>
                <w:rFonts w:ascii="Calibri" w:hAnsi="Calibri" w:cs="Calibri"/>
                <w:lang w:bidi="hi-IN"/>
              </w:rPr>
              <w:t xml:space="preserve">  ,</w:t>
            </w:r>
            <w:r w:rsidR="00B66970" w:rsidRPr="003135DA">
              <w:rPr>
                <w:rFonts w:cs="Calibri"/>
                <w:lang w:bidi="hi-IN"/>
              </w:rPr>
              <w:t xml:space="preserve"> Hematology,</w:t>
            </w:r>
          </w:p>
          <w:p w:rsidR="002A372C" w:rsidRDefault="002A372C" w:rsidP="00501D4D">
            <w:pPr>
              <w:pStyle w:val="Default"/>
              <w:rPr>
                <w:rFonts w:ascii="Arial Black" w:hAnsi="Arial Black" w:cs="Arial Unicode MS"/>
                <w:color w:val="auto"/>
              </w:rPr>
            </w:pPr>
          </w:p>
        </w:tc>
        <w:tc>
          <w:tcPr>
            <w:tcW w:w="1498"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100</w:t>
            </w:r>
          </w:p>
        </w:tc>
        <w:tc>
          <w:tcPr>
            <w:tcW w:w="1336"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3hrs</w:t>
            </w:r>
          </w:p>
        </w:tc>
      </w:tr>
      <w:tr w:rsidR="002A372C" w:rsidTr="00501D4D">
        <w:tc>
          <w:tcPr>
            <w:tcW w:w="1259" w:type="dxa"/>
          </w:tcPr>
          <w:p w:rsidR="002A372C" w:rsidRDefault="002A372C" w:rsidP="00501D4D">
            <w:pPr>
              <w:pStyle w:val="Default"/>
              <w:rPr>
                <w:rFonts w:ascii="Arial Black" w:hAnsi="Arial Black" w:cs="Arial Unicode MS"/>
                <w:color w:val="auto"/>
              </w:rPr>
            </w:pPr>
            <w:r w:rsidRPr="003135DA">
              <w:rPr>
                <w:rFonts w:asciiTheme="minorHAnsi" w:hAnsiTheme="minorHAnsi" w:cs="Arial Unicode MS"/>
                <w:color w:val="auto"/>
              </w:rPr>
              <w:t>Paper-l</w:t>
            </w:r>
            <w:r>
              <w:rPr>
                <w:rFonts w:asciiTheme="minorHAnsi" w:hAnsiTheme="minorHAnsi" w:cs="Arial Unicode MS"/>
                <w:color w:val="auto"/>
              </w:rPr>
              <w:t xml:space="preserve"> l</w:t>
            </w:r>
          </w:p>
        </w:tc>
        <w:tc>
          <w:tcPr>
            <w:tcW w:w="5483" w:type="dxa"/>
          </w:tcPr>
          <w:p w:rsidR="002A372C" w:rsidRPr="003135DA" w:rsidRDefault="002A372C" w:rsidP="00501D4D">
            <w:pPr>
              <w:autoSpaceDE w:val="0"/>
              <w:autoSpaceDN w:val="0"/>
              <w:adjustRightInd w:val="0"/>
              <w:rPr>
                <w:rFonts w:cs="Calibri"/>
                <w:color w:val="000000"/>
                <w:sz w:val="24"/>
                <w:szCs w:val="24"/>
                <w:lang w:bidi="hi-IN"/>
              </w:rPr>
            </w:pPr>
            <w:r w:rsidRPr="003135DA">
              <w:rPr>
                <w:rFonts w:cs="Calibri"/>
                <w:color w:val="000000"/>
                <w:sz w:val="24"/>
                <w:szCs w:val="24"/>
                <w:lang w:bidi="hi-IN"/>
              </w:rPr>
              <w:t>Clinical Pathology, General Pathology</w:t>
            </w:r>
            <w:r w:rsidRPr="003135DA">
              <w:rPr>
                <w:rFonts w:cs="Calibri"/>
                <w:lang w:bidi="hi-IN"/>
              </w:rPr>
              <w:t xml:space="preserve"> </w:t>
            </w:r>
            <w:r>
              <w:rPr>
                <w:rFonts w:cs="Calibri"/>
                <w:lang w:bidi="hi-IN"/>
              </w:rPr>
              <w:t>,</w:t>
            </w:r>
            <w:r>
              <w:rPr>
                <w:rFonts w:cs="Calibri"/>
                <w:color w:val="000000"/>
                <w:sz w:val="24"/>
                <w:szCs w:val="24"/>
                <w:lang w:bidi="hi-IN"/>
              </w:rPr>
              <w:t xml:space="preserve">   </w:t>
            </w:r>
            <w:r w:rsidRPr="003135DA">
              <w:rPr>
                <w:rFonts w:cs="Calibri"/>
                <w:color w:val="000000"/>
                <w:sz w:val="24"/>
                <w:szCs w:val="24"/>
                <w:lang w:bidi="hi-IN"/>
              </w:rPr>
              <w:t xml:space="preserve">Biochemistry-I, Microbiology-I </w:t>
            </w:r>
          </w:p>
          <w:p w:rsidR="002A372C" w:rsidRPr="00AB082E" w:rsidRDefault="002A372C" w:rsidP="00501D4D">
            <w:pPr>
              <w:pStyle w:val="Default"/>
              <w:rPr>
                <w:rFonts w:asciiTheme="minorHAnsi" w:hAnsiTheme="minorHAnsi" w:cs="Calibri"/>
                <w:lang w:bidi="hi-IN"/>
              </w:rPr>
            </w:pPr>
            <w:r>
              <w:rPr>
                <w:rFonts w:asciiTheme="minorHAnsi" w:hAnsiTheme="minorHAnsi" w:cs="Calibri"/>
                <w:lang w:bidi="hi-IN"/>
              </w:rPr>
              <w:t xml:space="preserve"> </w:t>
            </w:r>
          </w:p>
        </w:tc>
        <w:tc>
          <w:tcPr>
            <w:tcW w:w="1498"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100</w:t>
            </w:r>
          </w:p>
        </w:tc>
        <w:tc>
          <w:tcPr>
            <w:tcW w:w="1336"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3hrs</w:t>
            </w:r>
          </w:p>
        </w:tc>
      </w:tr>
    </w:tbl>
    <w:p w:rsidR="002A372C" w:rsidRDefault="002A372C" w:rsidP="002A372C">
      <w:pPr>
        <w:pStyle w:val="Default"/>
        <w:rPr>
          <w:rFonts w:ascii="Arial Black" w:hAnsi="Arial Black" w:cs="Arial Unicode MS"/>
          <w:color w:val="auto"/>
        </w:rPr>
      </w:pPr>
      <w:r>
        <w:rPr>
          <w:rFonts w:ascii="Arial Black" w:hAnsi="Arial Black" w:cs="Arial Unicode MS"/>
          <w:color w:val="auto"/>
        </w:rPr>
        <w:t xml:space="preserve">            </w:t>
      </w:r>
    </w:p>
    <w:p w:rsidR="002A372C" w:rsidRDefault="002A372C" w:rsidP="002A372C">
      <w:pPr>
        <w:pStyle w:val="Default"/>
        <w:rPr>
          <w:rFonts w:ascii="Arial Black" w:hAnsi="Arial Black" w:cs="Arial Unicode MS"/>
          <w:color w:val="auto"/>
        </w:rPr>
      </w:pPr>
      <w:r>
        <w:rPr>
          <w:rFonts w:ascii="Arial Black" w:hAnsi="Arial Black" w:cs="Arial Unicode MS"/>
          <w:color w:val="auto"/>
        </w:rPr>
        <w:t xml:space="preserve">                      SECOND YEAR –COURSE </w:t>
      </w:r>
    </w:p>
    <w:p w:rsidR="002A372C" w:rsidRPr="00D64E63" w:rsidRDefault="002A372C" w:rsidP="002A372C">
      <w:pPr>
        <w:autoSpaceDE w:val="0"/>
        <w:autoSpaceDN w:val="0"/>
        <w:adjustRightInd w:val="0"/>
        <w:spacing w:after="0" w:line="240" w:lineRule="auto"/>
        <w:rPr>
          <w:rFonts w:ascii="Arial Black" w:hAnsi="Arial Black"/>
          <w:b/>
          <w:bCs/>
          <w:sz w:val="24"/>
          <w:szCs w:val="24"/>
        </w:rPr>
      </w:pPr>
      <w:r>
        <w:rPr>
          <w:rFonts w:cs="Arial Unicode MS"/>
          <w:szCs w:val="21"/>
          <w:lang w:bidi="hi-IN"/>
        </w:rPr>
        <w:t xml:space="preserve">        </w:t>
      </w:r>
      <w:r w:rsidRPr="00D64E63">
        <w:rPr>
          <w:rFonts w:ascii="Arial Black" w:hAnsi="Arial Black"/>
          <w:b/>
          <w:bCs/>
          <w:sz w:val="24"/>
          <w:szCs w:val="24"/>
        </w:rPr>
        <w:t xml:space="preserve">Second </w:t>
      </w:r>
      <w:r>
        <w:rPr>
          <w:rFonts w:ascii="Arial Black" w:hAnsi="Arial Black"/>
          <w:b/>
          <w:bCs/>
          <w:sz w:val="24"/>
          <w:szCs w:val="24"/>
        </w:rPr>
        <w:t xml:space="preserve"> Year  --  </w:t>
      </w:r>
    </w:p>
    <w:p w:rsidR="002A372C" w:rsidRPr="00D64E63" w:rsidRDefault="002A372C" w:rsidP="002A372C">
      <w:pPr>
        <w:pStyle w:val="Default"/>
        <w:rPr>
          <w:rFonts w:cs="Arial Unicode MS"/>
          <w:color w:val="auto"/>
          <w:szCs w:val="21"/>
          <w:lang w:bidi="hi-IN"/>
        </w:rPr>
      </w:pPr>
      <w:r>
        <w:rPr>
          <w:rFonts w:cs="Arial Unicode MS"/>
          <w:color w:val="auto"/>
          <w:szCs w:val="21"/>
          <w:lang w:bidi="hi-IN"/>
        </w:rPr>
        <w:t xml:space="preserve">             </w:t>
      </w:r>
      <w:r w:rsidRPr="003D1FE6">
        <w:rPr>
          <w:rFonts w:ascii="Arial Black" w:hAnsi="Arial Black" w:cs="Arial Unicode MS"/>
          <w:b/>
          <w:bCs/>
          <w:color w:val="auto"/>
        </w:rPr>
        <w:t>HISTOPATHOLOGY &amp; CYTOLOGY</w:t>
      </w:r>
    </w:p>
    <w:p w:rsidR="002A372C" w:rsidRPr="003D1FE6" w:rsidRDefault="002A372C" w:rsidP="002A372C">
      <w:pPr>
        <w:pStyle w:val="Default"/>
        <w:rPr>
          <w:rFonts w:ascii="Arial Black" w:hAnsi="Arial Black" w:cs="Arial Unicode MS"/>
          <w:color w:val="auto"/>
        </w:rPr>
      </w:pPr>
      <w:r w:rsidRPr="0035446A">
        <w:rPr>
          <w:rFonts w:cs="Arial Unicode MS"/>
          <w:b/>
          <w:bCs/>
          <w:color w:val="auto"/>
        </w:rPr>
        <w:t xml:space="preserve"> </w:t>
      </w:r>
      <w:r w:rsidRPr="003D1FE6">
        <w:rPr>
          <w:rFonts w:ascii="Arial Black" w:hAnsi="Arial Black" w:cs="Arial Unicode MS"/>
          <w:b/>
          <w:bCs/>
          <w:color w:val="auto"/>
        </w:rPr>
        <w:t>Topics ;-</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Instruments in Histopathology lab – 1. </w:t>
      </w:r>
      <w:r>
        <w:rPr>
          <w:color w:val="auto"/>
        </w:rPr>
        <w:t xml:space="preserve">For grossing &amp; for procesing.,  </w:t>
      </w:r>
      <w:r w:rsidRPr="0035446A">
        <w:rPr>
          <w:color w:val="auto"/>
        </w:rPr>
        <w:t>2. Instruments in Histopathology lab – 2. Fo</w:t>
      </w:r>
      <w:r>
        <w:rPr>
          <w:color w:val="auto"/>
        </w:rPr>
        <w:t xml:space="preserve">r section cutting &amp; staining.  </w:t>
      </w:r>
      <w:r w:rsidRPr="0035446A">
        <w:rPr>
          <w:color w:val="auto"/>
        </w:rPr>
        <w:t xml:space="preserve">3. Receiving of sample in Histopathology </w:t>
      </w:r>
      <w:r>
        <w:rPr>
          <w:color w:val="auto"/>
        </w:rPr>
        <w:t xml:space="preserve">,  </w:t>
      </w:r>
      <w:r w:rsidRPr="0035446A">
        <w:rPr>
          <w:color w:val="auto"/>
        </w:rPr>
        <w:t xml:space="preserve">4. Registration of samples and record keeping </w:t>
      </w:r>
      <w:r>
        <w:rPr>
          <w:color w:val="auto"/>
        </w:rPr>
        <w:t xml:space="preserve">,  </w:t>
      </w:r>
      <w:r w:rsidRPr="0035446A">
        <w:rPr>
          <w:color w:val="auto"/>
        </w:rPr>
        <w:t xml:space="preserve">5. Preservation of samples in Histopathology. </w:t>
      </w:r>
      <w:r>
        <w:rPr>
          <w:color w:val="auto"/>
        </w:rPr>
        <w:t xml:space="preserve"> </w:t>
      </w:r>
      <w:r w:rsidRPr="0035446A">
        <w:rPr>
          <w:color w:val="auto"/>
        </w:rPr>
        <w:t xml:space="preserve">6. Grossing of general pathology specimens. </w:t>
      </w:r>
      <w:r>
        <w:rPr>
          <w:color w:val="auto"/>
        </w:rPr>
        <w:t xml:space="preserve">, </w:t>
      </w:r>
      <w:r w:rsidRPr="0035446A">
        <w:rPr>
          <w:color w:val="auto"/>
        </w:rPr>
        <w:t xml:space="preserve">7. Grossing of respiratory system </w:t>
      </w:r>
      <w:r>
        <w:rPr>
          <w:color w:val="auto"/>
        </w:rPr>
        <w:t xml:space="preserve">,  </w:t>
      </w:r>
      <w:r w:rsidRPr="0035446A">
        <w:rPr>
          <w:color w:val="auto"/>
        </w:rPr>
        <w:t xml:space="preserve">8. Grossing of GIT </w:t>
      </w:r>
      <w:r>
        <w:rPr>
          <w:color w:val="auto"/>
        </w:rPr>
        <w:t xml:space="preserve">, </w:t>
      </w:r>
      <w:r w:rsidRPr="0035446A">
        <w:rPr>
          <w:color w:val="auto"/>
        </w:rPr>
        <w:t xml:space="preserve">9. Grossing of Hepatobiliary system </w:t>
      </w:r>
      <w:r>
        <w:rPr>
          <w:color w:val="auto"/>
        </w:rPr>
        <w:t xml:space="preserve"> </w:t>
      </w:r>
      <w:r w:rsidRPr="0035446A">
        <w:rPr>
          <w:color w:val="auto"/>
        </w:rPr>
        <w:t xml:space="preserve">10. Grossing of male gential system </w:t>
      </w:r>
      <w:r>
        <w:rPr>
          <w:color w:val="auto"/>
        </w:rPr>
        <w:t>,</w:t>
      </w:r>
      <w:r w:rsidRPr="0035446A">
        <w:rPr>
          <w:color w:val="auto"/>
        </w:rPr>
        <w:t xml:space="preserve">11. Grossing of female genital system </w:t>
      </w:r>
      <w:r>
        <w:rPr>
          <w:color w:val="auto"/>
        </w:rPr>
        <w:t xml:space="preserve">, </w:t>
      </w:r>
      <w:r w:rsidRPr="0035446A">
        <w:rPr>
          <w:color w:val="auto"/>
        </w:rPr>
        <w:t xml:space="preserve">12. Grossing of breast tissue. </w:t>
      </w:r>
      <w:r>
        <w:rPr>
          <w:color w:val="auto"/>
        </w:rPr>
        <w:t xml:space="preserve"> </w:t>
      </w:r>
      <w:r w:rsidRPr="0035446A">
        <w:rPr>
          <w:color w:val="auto"/>
        </w:rPr>
        <w:t xml:space="preserve">13. Grossing of Urinary system </w:t>
      </w:r>
      <w:r>
        <w:rPr>
          <w:color w:val="auto"/>
        </w:rPr>
        <w:t xml:space="preserve">, </w:t>
      </w:r>
      <w:r w:rsidRPr="0035446A">
        <w:rPr>
          <w:color w:val="auto"/>
        </w:rPr>
        <w:t xml:space="preserve">14. Grossing of Bones </w:t>
      </w:r>
      <w:r>
        <w:rPr>
          <w:color w:val="auto"/>
        </w:rPr>
        <w:t xml:space="preserve">,  </w:t>
      </w:r>
      <w:r w:rsidRPr="0035446A">
        <w:rPr>
          <w:color w:val="auto"/>
        </w:rPr>
        <w:t xml:space="preserve">15. Grossing of thyroid and and endocrine glands </w:t>
      </w:r>
      <w:r>
        <w:rPr>
          <w:color w:val="auto"/>
        </w:rPr>
        <w:t xml:space="preserve">,  </w:t>
      </w:r>
      <w:r w:rsidRPr="0035446A">
        <w:rPr>
          <w:color w:val="auto"/>
        </w:rPr>
        <w:t xml:space="preserve">16. Grossing of Brain tissue </w:t>
      </w:r>
      <w:r>
        <w:rPr>
          <w:color w:val="auto"/>
        </w:rPr>
        <w:t xml:space="preserve">,  </w:t>
      </w:r>
      <w:r w:rsidRPr="0035446A">
        <w:rPr>
          <w:color w:val="auto"/>
        </w:rPr>
        <w:t xml:space="preserve">17. Tissue Blocking and section cutting. </w:t>
      </w:r>
      <w:r>
        <w:rPr>
          <w:color w:val="auto"/>
        </w:rPr>
        <w:t xml:space="preserve">, </w:t>
      </w:r>
      <w:r w:rsidRPr="0035446A">
        <w:rPr>
          <w:color w:val="auto"/>
        </w:rPr>
        <w:t xml:space="preserve">18. Reagents in Histopathology. </w:t>
      </w:r>
      <w:r>
        <w:rPr>
          <w:color w:val="auto"/>
        </w:rPr>
        <w:t xml:space="preserve">, </w:t>
      </w:r>
      <w:r w:rsidRPr="0035446A">
        <w:rPr>
          <w:color w:val="auto"/>
        </w:rPr>
        <w:t xml:space="preserve">19. Staining of slides in Histopathology I (H &amp; E ). </w:t>
      </w:r>
      <w:r>
        <w:rPr>
          <w:color w:val="auto"/>
        </w:rPr>
        <w:t xml:space="preserve">,  </w:t>
      </w:r>
      <w:r w:rsidRPr="0035446A">
        <w:rPr>
          <w:color w:val="auto"/>
        </w:rPr>
        <w:t>20. Staining o</w:t>
      </w:r>
      <w:r>
        <w:rPr>
          <w:color w:val="auto"/>
        </w:rPr>
        <w:t>f slides in Histopathology II(Retic /</w:t>
      </w:r>
      <w:r w:rsidRPr="0035446A">
        <w:rPr>
          <w:color w:val="auto"/>
        </w:rPr>
        <w:t xml:space="preserve">PAS/VG/Amyloid). </w:t>
      </w:r>
      <w:r>
        <w:rPr>
          <w:color w:val="auto"/>
        </w:rPr>
        <w:t xml:space="preserve"> </w:t>
      </w:r>
      <w:r w:rsidRPr="0035446A">
        <w:rPr>
          <w:color w:val="auto"/>
        </w:rPr>
        <w:t xml:space="preserve">21. Paraffin blocks filing. </w:t>
      </w:r>
      <w:r>
        <w:rPr>
          <w:color w:val="auto"/>
        </w:rPr>
        <w:t xml:space="preserve">  </w:t>
      </w:r>
      <w:r w:rsidRPr="0035446A">
        <w:rPr>
          <w:color w:val="auto"/>
        </w:rPr>
        <w:t xml:space="preserve">22. Slide filing in Histopathology </w:t>
      </w:r>
      <w:r>
        <w:rPr>
          <w:color w:val="auto"/>
        </w:rPr>
        <w:t xml:space="preserve">,                            </w:t>
      </w:r>
      <w:r w:rsidRPr="0035446A">
        <w:rPr>
          <w:color w:val="auto"/>
        </w:rPr>
        <w:t>23. Specimen mounting &amp; Labeling.</w:t>
      </w:r>
      <w:r>
        <w:rPr>
          <w:color w:val="auto"/>
        </w:rPr>
        <w:t xml:space="preserve">,  </w:t>
      </w:r>
      <w:r w:rsidRPr="0035446A">
        <w:rPr>
          <w:color w:val="auto"/>
        </w:rPr>
        <w:t xml:space="preserve">24. Cataloguing for museum </w:t>
      </w:r>
      <w:r>
        <w:rPr>
          <w:color w:val="auto"/>
        </w:rPr>
        <w:t xml:space="preserve">, </w:t>
      </w:r>
      <w:r w:rsidRPr="0035446A">
        <w:rPr>
          <w:color w:val="auto"/>
        </w:rPr>
        <w:t xml:space="preserve">25. Instruments in Cytopathology laboratory. </w:t>
      </w:r>
      <w:r>
        <w:rPr>
          <w:color w:val="auto"/>
        </w:rPr>
        <w:t xml:space="preserve">, </w:t>
      </w:r>
      <w:r w:rsidRPr="0035446A">
        <w:rPr>
          <w:color w:val="auto"/>
        </w:rPr>
        <w:t xml:space="preserve">26. Receiving of samples in Cytopathology </w:t>
      </w:r>
      <w:r>
        <w:rPr>
          <w:color w:val="auto"/>
        </w:rPr>
        <w:t xml:space="preserve">, </w:t>
      </w:r>
      <w:r w:rsidRPr="0035446A">
        <w:rPr>
          <w:color w:val="auto"/>
        </w:rPr>
        <w:t xml:space="preserve">27. Preservatives used in Cytopathology </w:t>
      </w:r>
      <w:r>
        <w:rPr>
          <w:color w:val="auto"/>
        </w:rPr>
        <w:t xml:space="preserve">,  </w:t>
      </w:r>
      <w:r w:rsidRPr="0035446A">
        <w:rPr>
          <w:color w:val="auto"/>
        </w:rPr>
        <w:t xml:space="preserve">28. Staining of slides in cytopathology-1: H &amp; E. 29. Staining of slides in cytopathology -2:Pap / gimsa </w:t>
      </w:r>
      <w:r>
        <w:rPr>
          <w:color w:val="auto"/>
        </w:rPr>
        <w:t xml:space="preserve">,  </w:t>
      </w:r>
      <w:r w:rsidRPr="0035446A">
        <w:rPr>
          <w:color w:val="auto"/>
        </w:rPr>
        <w:t>30. Slide Filin</w:t>
      </w:r>
      <w:r>
        <w:rPr>
          <w:color w:val="auto"/>
        </w:rPr>
        <w:t xml:space="preserve">g of slides in Cytopathology. </w:t>
      </w:r>
    </w:p>
    <w:p w:rsidR="002A372C" w:rsidRDefault="002A372C" w:rsidP="002A372C">
      <w:pPr>
        <w:pStyle w:val="Default"/>
        <w:rPr>
          <w:rFonts w:cs="Arial Unicode MS"/>
          <w:color w:val="auto"/>
        </w:rPr>
      </w:pPr>
    </w:p>
    <w:p w:rsidR="002A372C" w:rsidRDefault="002A372C" w:rsidP="002A372C">
      <w:pPr>
        <w:pStyle w:val="Default"/>
        <w:rPr>
          <w:color w:val="auto"/>
        </w:rPr>
      </w:pPr>
      <w:r w:rsidRPr="0035446A">
        <w:rPr>
          <w:rFonts w:cs="Arial Unicode MS"/>
          <w:b/>
          <w:bCs/>
          <w:color w:val="auto"/>
        </w:rPr>
        <w:t>MICROBIOLOGY</w:t>
      </w:r>
      <w:r>
        <w:rPr>
          <w:rFonts w:cs="Arial Unicode MS"/>
          <w:b/>
          <w:bCs/>
          <w:color w:val="auto"/>
        </w:rPr>
        <w:t xml:space="preserve"> -- ll</w:t>
      </w:r>
    </w:p>
    <w:p w:rsidR="002A372C" w:rsidRDefault="002A372C" w:rsidP="002A372C">
      <w:pPr>
        <w:pStyle w:val="Default"/>
        <w:rPr>
          <w:color w:val="auto"/>
        </w:rPr>
      </w:pPr>
    </w:p>
    <w:p w:rsidR="002A372C" w:rsidRPr="007826EC" w:rsidRDefault="002A372C" w:rsidP="002A372C">
      <w:pPr>
        <w:pStyle w:val="Default"/>
        <w:rPr>
          <w:rFonts w:ascii="Arial Black" w:hAnsi="Arial Black"/>
          <w:color w:val="auto"/>
        </w:rPr>
      </w:pPr>
      <w:r>
        <w:rPr>
          <w:rFonts w:ascii="Arial Black" w:hAnsi="Arial Black"/>
          <w:color w:val="auto"/>
        </w:rPr>
        <w:t>1-</w:t>
      </w:r>
      <w:r w:rsidRPr="007826EC">
        <w:rPr>
          <w:rFonts w:ascii="Arial Black" w:hAnsi="Arial Black"/>
          <w:color w:val="auto"/>
        </w:rPr>
        <w:t>Bacteriology</w:t>
      </w:r>
    </w:p>
    <w:p w:rsidR="002A372C" w:rsidRPr="0035446A" w:rsidRDefault="002A372C" w:rsidP="002A372C">
      <w:pPr>
        <w:pStyle w:val="Default"/>
        <w:rPr>
          <w:color w:val="auto"/>
        </w:rPr>
      </w:pPr>
      <w:r w:rsidRPr="0035446A">
        <w:rPr>
          <w:color w:val="auto"/>
        </w:rPr>
        <w:t xml:space="preserve">1. Collection of specimens </w:t>
      </w:r>
      <w:r>
        <w:rPr>
          <w:color w:val="auto"/>
        </w:rPr>
        <w:t xml:space="preserve">, </w:t>
      </w:r>
      <w:r w:rsidRPr="0035446A">
        <w:rPr>
          <w:color w:val="auto"/>
        </w:rPr>
        <w:t>2. Identification</w:t>
      </w:r>
      <w:r>
        <w:rPr>
          <w:color w:val="auto"/>
        </w:rPr>
        <w:t xml:space="preserve"> methods for various bacterias ,</w:t>
      </w:r>
      <w:r w:rsidRPr="0035446A">
        <w:rPr>
          <w:color w:val="auto"/>
        </w:rPr>
        <w:t xml:space="preserve"> </w:t>
      </w:r>
    </w:p>
    <w:p w:rsidR="002A372C" w:rsidRPr="0035446A" w:rsidRDefault="002A372C" w:rsidP="002A372C">
      <w:pPr>
        <w:pStyle w:val="Default"/>
        <w:rPr>
          <w:color w:val="auto"/>
        </w:rPr>
      </w:pPr>
      <w:r w:rsidRPr="0035446A">
        <w:rPr>
          <w:color w:val="auto"/>
        </w:rPr>
        <w:t xml:space="preserve">3. Methods to prepare Identification medias </w:t>
      </w:r>
      <w:r>
        <w:rPr>
          <w:color w:val="auto"/>
        </w:rPr>
        <w:t>,4. Lab diagnosis of diarrhoea ,</w:t>
      </w:r>
      <w:r w:rsidRPr="0035446A">
        <w:rPr>
          <w:color w:val="auto"/>
        </w:rPr>
        <w:t xml:space="preserve"> </w:t>
      </w:r>
    </w:p>
    <w:p w:rsidR="002A372C" w:rsidRPr="0035446A" w:rsidRDefault="002A372C" w:rsidP="002A372C">
      <w:pPr>
        <w:pStyle w:val="Default"/>
        <w:rPr>
          <w:color w:val="auto"/>
        </w:rPr>
      </w:pPr>
      <w:r w:rsidRPr="0035446A">
        <w:rPr>
          <w:color w:val="auto"/>
        </w:rPr>
        <w:t xml:space="preserve">5. Lab diagnosis of UTI </w:t>
      </w:r>
      <w:r>
        <w:rPr>
          <w:color w:val="auto"/>
        </w:rPr>
        <w:t xml:space="preserve">, </w:t>
      </w:r>
      <w:r w:rsidRPr="0035446A">
        <w:rPr>
          <w:color w:val="auto"/>
        </w:rPr>
        <w:t>6. Lab diagnosis o</w:t>
      </w:r>
      <w:r>
        <w:rPr>
          <w:color w:val="auto"/>
        </w:rPr>
        <w:t>f respiratory tract infection ,</w:t>
      </w:r>
    </w:p>
    <w:p w:rsidR="002A372C" w:rsidRPr="0035446A" w:rsidRDefault="002A372C" w:rsidP="002A372C">
      <w:pPr>
        <w:pStyle w:val="Default"/>
        <w:rPr>
          <w:color w:val="auto"/>
        </w:rPr>
      </w:pPr>
      <w:r w:rsidRPr="0035446A">
        <w:rPr>
          <w:color w:val="auto"/>
        </w:rPr>
        <w:t xml:space="preserve">7. Lab diagnosis of meningitis </w:t>
      </w:r>
      <w:r>
        <w:rPr>
          <w:color w:val="auto"/>
        </w:rPr>
        <w:t>,</w:t>
      </w:r>
      <w:r w:rsidRPr="0035446A">
        <w:rPr>
          <w:color w:val="auto"/>
        </w:rPr>
        <w:t xml:space="preserve">8. Lab Diagnosis of Tuberculosis </w:t>
      </w:r>
      <w:r>
        <w:rPr>
          <w:color w:val="auto"/>
        </w:rPr>
        <w:t xml:space="preserve">, </w:t>
      </w:r>
      <w:r w:rsidRPr="0035446A">
        <w:rPr>
          <w:color w:val="auto"/>
        </w:rPr>
        <w:t xml:space="preserve">9. Lab diagnosis of wound infection </w:t>
      </w:r>
      <w:r>
        <w:rPr>
          <w:color w:val="auto"/>
        </w:rPr>
        <w:t xml:space="preserve">, </w:t>
      </w:r>
      <w:r w:rsidRPr="0035446A">
        <w:rPr>
          <w:color w:val="auto"/>
        </w:rPr>
        <w:t>10. Bacteriological examination of water &amp; air</w:t>
      </w:r>
      <w:r>
        <w:rPr>
          <w:color w:val="auto"/>
        </w:rPr>
        <w:t xml:space="preserve">, </w:t>
      </w:r>
      <w:r w:rsidRPr="0035446A">
        <w:rPr>
          <w:color w:val="auto"/>
        </w:rPr>
        <w:t xml:space="preserve">11. Care and handling of lab animals </w:t>
      </w:r>
      <w:r>
        <w:rPr>
          <w:color w:val="auto"/>
        </w:rPr>
        <w:t>, 12. Preservation of bacteria .</w:t>
      </w:r>
    </w:p>
    <w:p w:rsidR="002A372C" w:rsidRPr="0035446A" w:rsidRDefault="002A372C" w:rsidP="002A372C">
      <w:pPr>
        <w:pStyle w:val="Default"/>
        <w:rPr>
          <w:color w:val="auto"/>
        </w:rPr>
      </w:pPr>
      <w:r w:rsidRPr="0035446A">
        <w:rPr>
          <w:b/>
          <w:bCs/>
          <w:color w:val="auto"/>
        </w:rPr>
        <w:t xml:space="preserve">Practical </w:t>
      </w:r>
    </w:p>
    <w:p w:rsidR="002A372C" w:rsidRPr="0035446A" w:rsidRDefault="002A372C" w:rsidP="002A372C">
      <w:pPr>
        <w:pStyle w:val="Default"/>
        <w:rPr>
          <w:color w:val="auto"/>
        </w:rPr>
      </w:pPr>
      <w:r w:rsidRPr="0035446A">
        <w:rPr>
          <w:color w:val="auto"/>
        </w:rPr>
        <w:t xml:space="preserve">1. Urine Sample </w:t>
      </w:r>
      <w:r>
        <w:rPr>
          <w:color w:val="auto"/>
        </w:rPr>
        <w:t xml:space="preserve">, </w:t>
      </w:r>
      <w:r w:rsidRPr="0035446A">
        <w:rPr>
          <w:color w:val="auto"/>
        </w:rPr>
        <w:t xml:space="preserve">2. Sputum </w:t>
      </w:r>
      <w:r>
        <w:rPr>
          <w:color w:val="auto"/>
        </w:rPr>
        <w:t xml:space="preserve">, </w:t>
      </w:r>
      <w:r w:rsidRPr="0035446A">
        <w:rPr>
          <w:color w:val="auto"/>
        </w:rPr>
        <w:t xml:space="preserve">3. Wourd swab </w:t>
      </w:r>
      <w:r>
        <w:rPr>
          <w:color w:val="auto"/>
        </w:rPr>
        <w:t xml:space="preserve">, </w:t>
      </w:r>
      <w:r w:rsidRPr="0035446A">
        <w:rPr>
          <w:color w:val="auto"/>
        </w:rPr>
        <w:t xml:space="preserve">4. CSF </w:t>
      </w:r>
      <w:r>
        <w:rPr>
          <w:color w:val="auto"/>
        </w:rPr>
        <w:t xml:space="preserve">, </w:t>
      </w:r>
      <w:r w:rsidRPr="0035446A">
        <w:rPr>
          <w:color w:val="auto"/>
        </w:rPr>
        <w:t xml:space="preserve">5. Stool </w:t>
      </w:r>
      <w:r>
        <w:rPr>
          <w:color w:val="auto"/>
        </w:rPr>
        <w:t xml:space="preserve"> ,</w:t>
      </w:r>
      <w:r w:rsidRPr="0035446A">
        <w:rPr>
          <w:color w:val="auto"/>
        </w:rPr>
        <w:t xml:space="preserve">6. Animal inoculation 7. Bleeding of mice &amp; rabbit </w:t>
      </w:r>
      <w:r>
        <w:rPr>
          <w:color w:val="auto"/>
        </w:rPr>
        <w:t xml:space="preserve">, </w:t>
      </w:r>
      <w:r w:rsidRPr="0035446A">
        <w:rPr>
          <w:color w:val="auto"/>
        </w:rPr>
        <w:t xml:space="preserve">8. Collection of sheep blood aseptically </w:t>
      </w:r>
      <w:r>
        <w:rPr>
          <w:color w:val="auto"/>
        </w:rPr>
        <w:t xml:space="preserve">, </w:t>
      </w:r>
      <w:r w:rsidRPr="0035446A">
        <w:rPr>
          <w:color w:val="auto"/>
        </w:rPr>
        <w:t>9. Ca</w:t>
      </w:r>
      <w:r>
        <w:rPr>
          <w:color w:val="auto"/>
        </w:rPr>
        <w:t xml:space="preserve">re and handling of lab animals </w:t>
      </w:r>
      <w:r w:rsidRPr="0035446A">
        <w:rPr>
          <w:color w:val="auto"/>
        </w:rPr>
        <w:t xml:space="preserve"> </w:t>
      </w:r>
    </w:p>
    <w:p w:rsidR="002A372C" w:rsidRPr="0035446A" w:rsidRDefault="002A372C" w:rsidP="002A372C">
      <w:pPr>
        <w:pStyle w:val="Default"/>
        <w:rPr>
          <w:color w:val="auto"/>
        </w:rPr>
      </w:pPr>
      <w:r>
        <w:rPr>
          <w:b/>
          <w:bCs/>
          <w:color w:val="auto"/>
        </w:rPr>
        <w:t xml:space="preserve">2-Parasitology </w:t>
      </w:r>
      <w:r w:rsidRPr="0035446A">
        <w:rPr>
          <w:b/>
          <w:bCs/>
          <w:color w:val="auto"/>
        </w:rPr>
        <w:t xml:space="preserve"> </w:t>
      </w:r>
    </w:p>
    <w:p w:rsidR="002A372C" w:rsidRPr="0035446A" w:rsidRDefault="002A372C" w:rsidP="002A372C">
      <w:pPr>
        <w:pStyle w:val="Default"/>
        <w:rPr>
          <w:color w:val="auto"/>
        </w:rPr>
      </w:pPr>
      <w:r w:rsidRPr="0035446A">
        <w:rPr>
          <w:color w:val="auto"/>
        </w:rPr>
        <w:t xml:space="preserve">1. Introduction and classification of parasites </w:t>
      </w:r>
      <w:r>
        <w:rPr>
          <w:color w:val="auto"/>
        </w:rPr>
        <w:t xml:space="preserve">, </w:t>
      </w:r>
      <w:r w:rsidRPr="0035446A">
        <w:rPr>
          <w:color w:val="auto"/>
        </w:rPr>
        <w:t>2. Med</w:t>
      </w:r>
      <w:r>
        <w:rPr>
          <w:color w:val="auto"/>
        </w:rPr>
        <w:t xml:space="preserve">ically important parasites -I </w:t>
      </w:r>
    </w:p>
    <w:p w:rsidR="002A372C" w:rsidRPr="0035446A" w:rsidRDefault="002A372C" w:rsidP="002A372C">
      <w:pPr>
        <w:pStyle w:val="Default"/>
        <w:rPr>
          <w:color w:val="auto"/>
        </w:rPr>
      </w:pPr>
      <w:r w:rsidRPr="0035446A">
        <w:rPr>
          <w:color w:val="auto"/>
        </w:rPr>
        <w:lastRenderedPageBreak/>
        <w:t xml:space="preserve">3. Medically important parasites -II </w:t>
      </w:r>
      <w:r>
        <w:rPr>
          <w:color w:val="auto"/>
        </w:rPr>
        <w:t xml:space="preserve">, </w:t>
      </w:r>
      <w:r w:rsidRPr="0035446A">
        <w:rPr>
          <w:color w:val="auto"/>
        </w:rPr>
        <w:t>4. Procedur</w:t>
      </w:r>
      <w:r>
        <w:rPr>
          <w:color w:val="auto"/>
        </w:rPr>
        <w:t>e/Method of stool examination .</w:t>
      </w:r>
    </w:p>
    <w:p w:rsidR="002A372C" w:rsidRPr="0035446A" w:rsidRDefault="002A372C" w:rsidP="002A372C">
      <w:pPr>
        <w:pStyle w:val="Default"/>
        <w:rPr>
          <w:color w:val="auto"/>
        </w:rPr>
      </w:pPr>
      <w:r w:rsidRPr="0035446A">
        <w:rPr>
          <w:color w:val="auto"/>
        </w:rPr>
        <w:t>5. Preparation &amp; staining of bloo</w:t>
      </w:r>
      <w:r>
        <w:rPr>
          <w:color w:val="auto"/>
        </w:rPr>
        <w:t>d films for haemoparasite .</w:t>
      </w:r>
    </w:p>
    <w:p w:rsidR="002A372C" w:rsidRPr="0035446A" w:rsidRDefault="002A372C" w:rsidP="002A372C">
      <w:pPr>
        <w:pStyle w:val="Default"/>
        <w:rPr>
          <w:rFonts w:cs="Arial Unicode MS"/>
          <w:color w:val="auto"/>
        </w:rPr>
      </w:pPr>
    </w:p>
    <w:p w:rsidR="002A372C" w:rsidRPr="007826EC" w:rsidRDefault="002A372C" w:rsidP="002A372C">
      <w:pPr>
        <w:pStyle w:val="Default"/>
        <w:rPr>
          <w:rFonts w:ascii="Arial Black" w:hAnsi="Arial Black"/>
          <w:color w:val="auto"/>
        </w:rPr>
      </w:pPr>
      <w:r w:rsidRPr="007826EC">
        <w:rPr>
          <w:rFonts w:ascii="Arial Black" w:hAnsi="Arial Black"/>
          <w:color w:val="auto"/>
        </w:rPr>
        <w:t>Practical</w:t>
      </w:r>
      <w:r>
        <w:rPr>
          <w:rFonts w:ascii="Arial Black" w:hAnsi="Arial Black"/>
          <w:color w:val="auto"/>
        </w:rPr>
        <w:t>:-</w:t>
      </w:r>
    </w:p>
    <w:p w:rsidR="002A372C" w:rsidRPr="0035446A" w:rsidRDefault="002A372C" w:rsidP="002A372C">
      <w:pPr>
        <w:pStyle w:val="Default"/>
        <w:rPr>
          <w:color w:val="auto"/>
        </w:rPr>
      </w:pPr>
      <w:r w:rsidRPr="0035446A">
        <w:rPr>
          <w:color w:val="auto"/>
        </w:rPr>
        <w:t xml:space="preserve">1. Preparation of blood film for Parasites </w:t>
      </w:r>
      <w:r>
        <w:rPr>
          <w:color w:val="auto"/>
        </w:rPr>
        <w:t xml:space="preserve">, </w:t>
      </w:r>
      <w:r w:rsidRPr="0035446A">
        <w:rPr>
          <w:color w:val="auto"/>
        </w:rPr>
        <w:t xml:space="preserve">2. Staining (Leishman, Geimsa) &amp; Blood smear examination </w:t>
      </w:r>
      <w:r>
        <w:rPr>
          <w:color w:val="auto"/>
        </w:rPr>
        <w:t xml:space="preserve">, </w:t>
      </w:r>
      <w:r w:rsidRPr="0035446A">
        <w:rPr>
          <w:color w:val="auto"/>
        </w:rPr>
        <w:t xml:space="preserve">3. Demonstration of P.vivax, P. falciparum &amp; filarial worms 1 </w:t>
      </w:r>
    </w:p>
    <w:p w:rsidR="002A372C" w:rsidRPr="0035446A" w:rsidRDefault="002A372C" w:rsidP="002A372C">
      <w:pPr>
        <w:pStyle w:val="Default"/>
        <w:rPr>
          <w:color w:val="auto"/>
        </w:rPr>
      </w:pPr>
      <w:r w:rsidRPr="0035446A">
        <w:rPr>
          <w:color w:val="auto"/>
        </w:rPr>
        <w:t>4</w:t>
      </w:r>
      <w:r>
        <w:rPr>
          <w:color w:val="auto"/>
        </w:rPr>
        <w:t>. Preparation of stool smears --</w:t>
      </w:r>
      <w:r w:rsidRPr="0035446A">
        <w:rPr>
          <w:color w:val="auto"/>
        </w:rPr>
        <w:t xml:space="preserve">(i) Saline </w:t>
      </w:r>
      <w:r>
        <w:rPr>
          <w:color w:val="auto"/>
        </w:rPr>
        <w:t>,</w:t>
      </w:r>
      <w:r w:rsidRPr="0035446A">
        <w:rPr>
          <w:color w:val="auto"/>
        </w:rPr>
        <w:t xml:space="preserve">(ii) Concentrated </w:t>
      </w:r>
    </w:p>
    <w:p w:rsidR="002A372C" w:rsidRPr="0035446A" w:rsidRDefault="002A372C" w:rsidP="002A372C">
      <w:pPr>
        <w:pStyle w:val="Default"/>
        <w:rPr>
          <w:color w:val="auto"/>
        </w:rPr>
      </w:pPr>
      <w:r>
        <w:rPr>
          <w:color w:val="auto"/>
        </w:rPr>
        <w:t xml:space="preserve">5. Stool examination </w:t>
      </w:r>
      <w:r w:rsidRPr="0035446A">
        <w:rPr>
          <w:color w:val="auto"/>
        </w:rPr>
        <w:t xml:space="preserve"> </w:t>
      </w:r>
    </w:p>
    <w:p w:rsidR="002A372C" w:rsidRPr="0035446A" w:rsidRDefault="002A372C" w:rsidP="002A372C">
      <w:pPr>
        <w:pStyle w:val="Default"/>
        <w:rPr>
          <w:color w:val="auto"/>
        </w:rPr>
      </w:pPr>
      <w:r>
        <w:rPr>
          <w:b/>
          <w:bCs/>
          <w:color w:val="auto"/>
        </w:rPr>
        <w:t>3 -</w:t>
      </w:r>
      <w:r w:rsidRPr="0035446A">
        <w:rPr>
          <w:b/>
          <w:bCs/>
          <w:color w:val="auto"/>
        </w:rPr>
        <w:t xml:space="preserve">Immunity </w:t>
      </w:r>
    </w:p>
    <w:p w:rsidR="002A372C" w:rsidRPr="0035446A" w:rsidRDefault="002A372C" w:rsidP="002A372C">
      <w:pPr>
        <w:pStyle w:val="Default"/>
        <w:rPr>
          <w:color w:val="auto"/>
        </w:rPr>
      </w:pPr>
      <w:r w:rsidRPr="0035446A">
        <w:rPr>
          <w:color w:val="auto"/>
        </w:rPr>
        <w:t xml:space="preserve">1. Antigens and Antibodies </w:t>
      </w:r>
      <w:r>
        <w:rPr>
          <w:color w:val="auto"/>
        </w:rPr>
        <w:t>, 2. Antigen-Antibody reaction .</w:t>
      </w:r>
    </w:p>
    <w:p w:rsidR="002A372C" w:rsidRPr="0035446A" w:rsidRDefault="002A372C" w:rsidP="002A372C">
      <w:pPr>
        <w:pStyle w:val="Default"/>
        <w:rPr>
          <w:color w:val="auto"/>
        </w:rPr>
      </w:pPr>
      <w:r w:rsidRPr="0035446A">
        <w:rPr>
          <w:b/>
          <w:bCs/>
          <w:color w:val="auto"/>
        </w:rPr>
        <w:t xml:space="preserve">Practical </w:t>
      </w:r>
    </w:p>
    <w:p w:rsidR="002A372C" w:rsidRPr="0035446A" w:rsidRDefault="002A372C" w:rsidP="002A372C">
      <w:pPr>
        <w:pStyle w:val="Default"/>
        <w:rPr>
          <w:color w:val="auto"/>
        </w:rPr>
      </w:pPr>
      <w:r w:rsidRPr="0035446A">
        <w:rPr>
          <w:color w:val="auto"/>
        </w:rPr>
        <w:t xml:space="preserve">1. VDRL test </w:t>
      </w:r>
      <w:r>
        <w:rPr>
          <w:color w:val="auto"/>
        </w:rPr>
        <w:t xml:space="preserve">, </w:t>
      </w:r>
      <w:r w:rsidRPr="0035446A">
        <w:rPr>
          <w:color w:val="auto"/>
        </w:rPr>
        <w:t xml:space="preserve">2. WIDAL test </w:t>
      </w:r>
      <w:r>
        <w:rPr>
          <w:color w:val="auto"/>
        </w:rPr>
        <w:t xml:space="preserve">, </w:t>
      </w:r>
      <w:r w:rsidRPr="0035446A">
        <w:rPr>
          <w:color w:val="auto"/>
        </w:rPr>
        <w:t xml:space="preserve">3. Latex agglutination </w:t>
      </w:r>
      <w:r>
        <w:rPr>
          <w:color w:val="auto"/>
        </w:rPr>
        <w:t>, 4. ELISA Test .</w:t>
      </w:r>
    </w:p>
    <w:p w:rsidR="002A372C" w:rsidRPr="0035446A" w:rsidRDefault="002A372C" w:rsidP="002A372C">
      <w:pPr>
        <w:pStyle w:val="Default"/>
        <w:rPr>
          <w:color w:val="auto"/>
        </w:rPr>
      </w:pPr>
      <w:r>
        <w:rPr>
          <w:b/>
          <w:bCs/>
          <w:color w:val="auto"/>
        </w:rPr>
        <w:t xml:space="preserve">  4 -  </w:t>
      </w:r>
      <w:r w:rsidRPr="0035446A">
        <w:rPr>
          <w:b/>
          <w:bCs/>
          <w:color w:val="auto"/>
        </w:rPr>
        <w:t xml:space="preserve">Virology </w:t>
      </w:r>
    </w:p>
    <w:p w:rsidR="002A372C" w:rsidRPr="0035446A" w:rsidRDefault="002A372C" w:rsidP="002A372C">
      <w:pPr>
        <w:pStyle w:val="Default"/>
        <w:rPr>
          <w:color w:val="auto"/>
        </w:rPr>
      </w:pPr>
      <w:r w:rsidRPr="0035446A">
        <w:rPr>
          <w:color w:val="auto"/>
        </w:rPr>
        <w:t xml:space="preserve">1. Introduction and classification of viruses </w:t>
      </w:r>
      <w:r>
        <w:rPr>
          <w:color w:val="auto"/>
        </w:rPr>
        <w:t xml:space="preserve">, </w:t>
      </w:r>
      <w:r w:rsidRPr="0035446A">
        <w:rPr>
          <w:color w:val="auto"/>
        </w:rPr>
        <w:t xml:space="preserve">2. Lab diagnosis of virus including cultivation of viruses </w:t>
      </w:r>
      <w:r>
        <w:rPr>
          <w:color w:val="auto"/>
        </w:rPr>
        <w:t xml:space="preserve">, </w:t>
      </w:r>
      <w:r w:rsidRPr="0035446A">
        <w:rPr>
          <w:color w:val="auto"/>
        </w:rPr>
        <w:t xml:space="preserve">3. Medically important DNA viruses including HBV </w:t>
      </w:r>
      <w:r>
        <w:rPr>
          <w:color w:val="auto"/>
        </w:rPr>
        <w:t xml:space="preserve">, </w:t>
      </w:r>
      <w:r w:rsidRPr="0035446A">
        <w:rPr>
          <w:color w:val="auto"/>
        </w:rPr>
        <w:t>4. Medically import</w:t>
      </w:r>
      <w:r>
        <w:rPr>
          <w:color w:val="auto"/>
        </w:rPr>
        <w:t xml:space="preserve">ant RNA viruses including HIV </w:t>
      </w:r>
    </w:p>
    <w:p w:rsidR="002A372C" w:rsidRPr="0035446A" w:rsidRDefault="002A372C" w:rsidP="002A372C">
      <w:pPr>
        <w:pStyle w:val="Default"/>
        <w:rPr>
          <w:color w:val="auto"/>
        </w:rPr>
      </w:pPr>
      <w:r>
        <w:rPr>
          <w:b/>
          <w:bCs/>
          <w:color w:val="auto"/>
        </w:rPr>
        <w:t xml:space="preserve"> 5 - Mycology </w:t>
      </w:r>
      <w:r w:rsidRPr="0035446A">
        <w:rPr>
          <w:b/>
          <w:bCs/>
          <w:color w:val="auto"/>
        </w:rPr>
        <w:t xml:space="preserve"> </w:t>
      </w:r>
    </w:p>
    <w:p w:rsidR="002A372C" w:rsidRPr="0035446A" w:rsidRDefault="002A372C" w:rsidP="002A372C">
      <w:pPr>
        <w:pStyle w:val="Default"/>
        <w:rPr>
          <w:color w:val="auto"/>
        </w:rPr>
      </w:pPr>
      <w:r w:rsidRPr="0035446A">
        <w:rPr>
          <w:color w:val="auto"/>
        </w:rPr>
        <w:t xml:space="preserve">1. Introduction &amp; classification of fungi </w:t>
      </w:r>
      <w:r>
        <w:rPr>
          <w:color w:val="auto"/>
        </w:rPr>
        <w:t xml:space="preserve">,  </w:t>
      </w:r>
      <w:r w:rsidRPr="0035446A">
        <w:rPr>
          <w:color w:val="auto"/>
        </w:rPr>
        <w:t xml:space="preserve">2. Lab diagnosis of fungi </w:t>
      </w:r>
      <w:r>
        <w:rPr>
          <w:color w:val="auto"/>
        </w:rPr>
        <w:t xml:space="preserve">, </w:t>
      </w:r>
      <w:r w:rsidRPr="0035446A">
        <w:rPr>
          <w:color w:val="auto"/>
        </w:rPr>
        <w:t xml:space="preserve">3. Medically important fungi-I </w:t>
      </w:r>
      <w:r>
        <w:rPr>
          <w:color w:val="auto"/>
        </w:rPr>
        <w:t xml:space="preserve">, </w:t>
      </w:r>
      <w:r w:rsidRPr="0035446A">
        <w:rPr>
          <w:color w:val="auto"/>
        </w:rPr>
        <w:t xml:space="preserve">4. Medically important fungi-II </w:t>
      </w:r>
      <w:r>
        <w:rPr>
          <w:color w:val="auto"/>
        </w:rPr>
        <w:t xml:space="preserve">, </w:t>
      </w:r>
      <w:r w:rsidRPr="0035446A">
        <w:rPr>
          <w:color w:val="auto"/>
        </w:rPr>
        <w:t xml:space="preserve">5. Preparation of smears for fungus examination </w:t>
      </w:r>
      <w:r>
        <w:rPr>
          <w:color w:val="auto"/>
        </w:rPr>
        <w:t xml:space="preserve">, </w:t>
      </w:r>
      <w:r w:rsidRPr="0035446A">
        <w:rPr>
          <w:color w:val="auto"/>
        </w:rPr>
        <w:t>6. Medi</w:t>
      </w:r>
      <w:r>
        <w:rPr>
          <w:color w:val="auto"/>
        </w:rPr>
        <w:t>a for fungal culture of Fungi .</w:t>
      </w:r>
    </w:p>
    <w:p w:rsidR="002A372C" w:rsidRPr="0035446A" w:rsidRDefault="002A372C" w:rsidP="002A372C">
      <w:pPr>
        <w:pStyle w:val="Default"/>
        <w:rPr>
          <w:color w:val="auto"/>
        </w:rPr>
      </w:pPr>
      <w:r w:rsidRPr="0035446A">
        <w:rPr>
          <w:b/>
          <w:bCs/>
          <w:color w:val="auto"/>
        </w:rPr>
        <w:t xml:space="preserve">Practical </w:t>
      </w:r>
    </w:p>
    <w:p w:rsidR="002A372C" w:rsidRPr="0035446A" w:rsidRDefault="002A372C" w:rsidP="002A372C">
      <w:pPr>
        <w:pStyle w:val="Default"/>
        <w:rPr>
          <w:color w:val="auto"/>
        </w:rPr>
      </w:pPr>
      <w:r w:rsidRPr="0035446A">
        <w:rPr>
          <w:color w:val="auto"/>
        </w:rPr>
        <w:t xml:space="preserve">1. Staining methods for fungus </w:t>
      </w:r>
      <w:r>
        <w:rPr>
          <w:color w:val="auto"/>
        </w:rPr>
        <w:t xml:space="preserve">, </w:t>
      </w:r>
      <w:r w:rsidRPr="0035446A">
        <w:rPr>
          <w:color w:val="auto"/>
        </w:rPr>
        <w:t>2. Preparation of smears for fungus examination-</w:t>
      </w:r>
      <w:r>
        <w:rPr>
          <w:color w:val="auto"/>
        </w:rPr>
        <w:t>I ,</w:t>
      </w:r>
    </w:p>
    <w:p w:rsidR="002A372C" w:rsidRPr="0035446A" w:rsidRDefault="002A372C" w:rsidP="002A372C">
      <w:pPr>
        <w:pStyle w:val="Default"/>
        <w:rPr>
          <w:color w:val="auto"/>
        </w:rPr>
      </w:pPr>
      <w:r w:rsidRPr="0035446A">
        <w:rPr>
          <w:color w:val="auto"/>
        </w:rPr>
        <w:t xml:space="preserve">3. Preparation of smears for fungus examination-II </w:t>
      </w:r>
      <w:r>
        <w:rPr>
          <w:color w:val="auto"/>
        </w:rPr>
        <w:t xml:space="preserve">, </w:t>
      </w:r>
      <w:r w:rsidRPr="0035446A">
        <w:rPr>
          <w:color w:val="auto"/>
        </w:rPr>
        <w:t xml:space="preserve">4. Preparation </w:t>
      </w:r>
      <w:r>
        <w:rPr>
          <w:color w:val="auto"/>
        </w:rPr>
        <w:t>of media for culture of fungi .</w:t>
      </w:r>
    </w:p>
    <w:p w:rsidR="002A372C" w:rsidRDefault="002A372C" w:rsidP="002A372C">
      <w:pPr>
        <w:autoSpaceDE w:val="0"/>
        <w:autoSpaceDN w:val="0"/>
        <w:adjustRightInd w:val="0"/>
        <w:spacing w:after="0" w:line="240" w:lineRule="auto"/>
        <w:rPr>
          <w:rFonts w:ascii="Calibri" w:hAnsi="Calibri" w:cs="Calibri"/>
          <w:color w:val="000000"/>
          <w:sz w:val="28"/>
          <w:szCs w:val="28"/>
          <w:lang w:bidi="hi-IN"/>
        </w:rPr>
      </w:pPr>
    </w:p>
    <w:p w:rsidR="002A372C" w:rsidRPr="00687D90" w:rsidRDefault="002A372C" w:rsidP="002A372C">
      <w:pPr>
        <w:pStyle w:val="Default"/>
        <w:rPr>
          <w:rFonts w:ascii="Arial Black" w:hAnsi="Arial Black" w:cs="Arial Unicode MS"/>
          <w:color w:val="auto"/>
        </w:rPr>
      </w:pPr>
      <w:r w:rsidRPr="00687D90">
        <w:rPr>
          <w:rFonts w:ascii="Arial Black" w:hAnsi="Arial Black" w:cs="Arial Unicode MS"/>
          <w:color w:val="auto"/>
        </w:rPr>
        <w:t>Blood Banking</w:t>
      </w:r>
      <w:r>
        <w:rPr>
          <w:rFonts w:ascii="Arial Black" w:hAnsi="Arial Black" w:cs="Arial Unicode MS"/>
          <w:color w:val="auto"/>
        </w:rPr>
        <w:t xml:space="preserve">:-  </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1. Blood Ban</w:t>
      </w:r>
      <w:r>
        <w:rPr>
          <w:color w:val="auto"/>
        </w:rPr>
        <w:t xml:space="preserve">king - an introduction.  </w:t>
      </w:r>
      <w:r w:rsidRPr="0035446A">
        <w:rPr>
          <w:color w:val="auto"/>
        </w:rPr>
        <w:t xml:space="preserve">2. Blood Bank setup and Functioning, sterilization &amp; sanctity. </w:t>
      </w:r>
      <w:r>
        <w:rPr>
          <w:color w:val="auto"/>
        </w:rPr>
        <w:t xml:space="preserve">,  </w:t>
      </w:r>
      <w:r w:rsidRPr="0035446A">
        <w:rPr>
          <w:color w:val="auto"/>
        </w:rPr>
        <w:t xml:space="preserve">3. Common Blood </w:t>
      </w:r>
      <w:r>
        <w:rPr>
          <w:color w:val="auto"/>
        </w:rPr>
        <w:t xml:space="preserve"> </w:t>
      </w:r>
      <w:r w:rsidRPr="0035446A">
        <w:rPr>
          <w:color w:val="auto"/>
        </w:rPr>
        <w:t xml:space="preserve">groups. </w:t>
      </w:r>
      <w:r>
        <w:rPr>
          <w:color w:val="auto"/>
        </w:rPr>
        <w:t xml:space="preserve"> </w:t>
      </w:r>
      <w:r w:rsidRPr="0035446A">
        <w:rPr>
          <w:color w:val="auto"/>
        </w:rPr>
        <w:t>4. Rare blood groups</w:t>
      </w:r>
      <w:r>
        <w:rPr>
          <w:color w:val="auto"/>
        </w:rPr>
        <w:t xml:space="preserve">,   5. Genetics </w:t>
      </w:r>
      <w:r w:rsidRPr="0035446A">
        <w:rPr>
          <w:color w:val="auto"/>
        </w:rPr>
        <w:t xml:space="preserve">&amp; Blood grouping methods. </w:t>
      </w:r>
      <w:r>
        <w:rPr>
          <w:color w:val="auto"/>
        </w:rPr>
        <w:t xml:space="preserve"> </w:t>
      </w:r>
      <w:r w:rsidRPr="0035446A">
        <w:rPr>
          <w:color w:val="auto"/>
        </w:rPr>
        <w:t xml:space="preserve">6. Cross matching. </w:t>
      </w:r>
      <w:r>
        <w:rPr>
          <w:color w:val="auto"/>
        </w:rPr>
        <w:t xml:space="preserve">  </w:t>
      </w:r>
      <w:r w:rsidRPr="0035446A">
        <w:rPr>
          <w:color w:val="auto"/>
        </w:rPr>
        <w:t xml:space="preserve">7. </w:t>
      </w:r>
      <w:r>
        <w:rPr>
          <w:color w:val="auto"/>
        </w:rPr>
        <w:t xml:space="preserve">Preparation of grouping sera. </w:t>
      </w:r>
    </w:p>
    <w:p w:rsidR="002A372C" w:rsidRPr="0035446A" w:rsidRDefault="002A372C" w:rsidP="002A372C">
      <w:pPr>
        <w:pStyle w:val="Default"/>
        <w:rPr>
          <w:color w:val="auto"/>
        </w:rPr>
      </w:pPr>
      <w:r w:rsidRPr="0035446A">
        <w:rPr>
          <w:color w:val="auto"/>
        </w:rPr>
        <w:t xml:space="preserve">8. Storage of </w:t>
      </w:r>
      <w:r>
        <w:rPr>
          <w:color w:val="auto"/>
        </w:rPr>
        <w:t xml:space="preserve">Blood. </w:t>
      </w:r>
      <w:r w:rsidRPr="0035446A">
        <w:rPr>
          <w:color w:val="auto"/>
        </w:rPr>
        <w:t xml:space="preserve">9. Labeling &amp; Maintenance of blood bags. 10. Transportation of Blood bags. </w:t>
      </w:r>
      <w:r>
        <w:rPr>
          <w:color w:val="auto"/>
        </w:rPr>
        <w:t xml:space="preserve"> </w:t>
      </w:r>
      <w:r w:rsidRPr="0035446A">
        <w:rPr>
          <w:color w:val="auto"/>
        </w:rPr>
        <w:t xml:space="preserve">11. Preparation of different components of Blood-I </w:t>
      </w:r>
      <w:r>
        <w:rPr>
          <w:color w:val="auto"/>
        </w:rPr>
        <w:t xml:space="preserve">,  </w:t>
      </w:r>
      <w:r w:rsidRPr="0035446A">
        <w:rPr>
          <w:color w:val="auto"/>
        </w:rPr>
        <w:t>12. Preparation of different components of Blood-II</w:t>
      </w:r>
      <w:r>
        <w:rPr>
          <w:color w:val="auto"/>
        </w:rPr>
        <w:t xml:space="preserve">,  </w:t>
      </w:r>
      <w:r w:rsidRPr="0035446A">
        <w:rPr>
          <w:color w:val="auto"/>
        </w:rPr>
        <w:t>13. Immune ser</w:t>
      </w:r>
      <w:r>
        <w:rPr>
          <w:color w:val="auto"/>
        </w:rPr>
        <w:t xml:space="preserve">a – Types , production &amp; uses , </w:t>
      </w:r>
    </w:p>
    <w:p w:rsidR="002A372C" w:rsidRPr="0035446A" w:rsidRDefault="002A372C" w:rsidP="002A372C">
      <w:pPr>
        <w:pStyle w:val="Default"/>
        <w:rPr>
          <w:color w:val="auto"/>
        </w:rPr>
      </w:pPr>
      <w:r w:rsidRPr="0035446A">
        <w:rPr>
          <w:color w:val="auto"/>
        </w:rPr>
        <w:t xml:space="preserve">14. Screening tests done in blood bank – Diseases &amp; methods- I </w:t>
      </w:r>
      <w:r>
        <w:rPr>
          <w:color w:val="auto"/>
        </w:rPr>
        <w:t xml:space="preserve">,  </w:t>
      </w:r>
      <w:r w:rsidRPr="0035446A">
        <w:rPr>
          <w:color w:val="auto"/>
        </w:rPr>
        <w:t xml:space="preserve">15. Screening tests done in blood bank – Diseases &amp; methods- II </w:t>
      </w:r>
      <w:r>
        <w:rPr>
          <w:color w:val="auto"/>
        </w:rPr>
        <w:t xml:space="preserve">, </w:t>
      </w:r>
      <w:r w:rsidRPr="0035446A">
        <w:rPr>
          <w:color w:val="auto"/>
        </w:rPr>
        <w:t>16. Rh antibody titre.</w:t>
      </w:r>
      <w:r>
        <w:rPr>
          <w:color w:val="auto"/>
        </w:rPr>
        <w:t xml:space="preserve">,  </w:t>
      </w:r>
      <w:r w:rsidRPr="0035446A">
        <w:rPr>
          <w:color w:val="auto"/>
        </w:rPr>
        <w:t>17. Coombs test- Direct &amp; Indirect</w:t>
      </w:r>
      <w:r>
        <w:rPr>
          <w:color w:val="auto"/>
        </w:rPr>
        <w:t xml:space="preserve">,  </w:t>
      </w:r>
      <w:r w:rsidRPr="0035446A">
        <w:rPr>
          <w:color w:val="auto"/>
        </w:rPr>
        <w:t>18. Blood transfusion reactions</w:t>
      </w:r>
      <w:r>
        <w:rPr>
          <w:color w:val="auto"/>
        </w:rPr>
        <w:t xml:space="preserve">,  </w:t>
      </w:r>
      <w:r w:rsidRPr="0035446A">
        <w:rPr>
          <w:color w:val="auto"/>
        </w:rPr>
        <w:t>19. Issuing the blood, madico-legal implications.</w:t>
      </w:r>
      <w:r>
        <w:rPr>
          <w:color w:val="auto"/>
        </w:rPr>
        <w:t xml:space="preserve">,   </w:t>
      </w:r>
      <w:r w:rsidRPr="0035446A">
        <w:rPr>
          <w:color w:val="auto"/>
        </w:rPr>
        <w:t>2</w:t>
      </w:r>
      <w:r>
        <w:rPr>
          <w:color w:val="auto"/>
        </w:rPr>
        <w:t xml:space="preserve">0. Disposal of expired blood. </w:t>
      </w:r>
    </w:p>
    <w:p w:rsidR="002A372C" w:rsidRDefault="002A372C" w:rsidP="002A372C">
      <w:pPr>
        <w:pStyle w:val="Default"/>
        <w:rPr>
          <w:rFonts w:cs="Arial Unicode MS"/>
          <w:color w:val="auto"/>
        </w:rPr>
      </w:pPr>
    </w:p>
    <w:p w:rsidR="002A372C" w:rsidRPr="00765927" w:rsidRDefault="002A372C" w:rsidP="002A372C">
      <w:pPr>
        <w:pStyle w:val="Default"/>
        <w:rPr>
          <w:rFonts w:ascii="Arial Black" w:hAnsi="Arial Black" w:cs="Arial Unicode MS"/>
          <w:color w:val="auto"/>
        </w:rPr>
      </w:pPr>
      <w:r w:rsidRPr="00765927">
        <w:rPr>
          <w:rFonts w:ascii="Arial Black" w:hAnsi="Arial Black" w:cs="Arial Unicode MS"/>
          <w:color w:val="auto"/>
        </w:rPr>
        <w:t>Practical  -Topics</w:t>
      </w:r>
      <w:r>
        <w:rPr>
          <w:rFonts w:ascii="Arial Black" w:hAnsi="Arial Black" w:cs="Arial Unicode MS"/>
          <w:color w:val="auto"/>
        </w:rPr>
        <w:t>:-</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Grossing in General pathology </w:t>
      </w:r>
      <w:r>
        <w:rPr>
          <w:color w:val="auto"/>
        </w:rPr>
        <w:t xml:space="preserve"> </w:t>
      </w:r>
      <w:r w:rsidRPr="0035446A">
        <w:rPr>
          <w:color w:val="auto"/>
        </w:rPr>
        <w:t xml:space="preserve">2. Grossing of GIT </w:t>
      </w:r>
      <w:r>
        <w:rPr>
          <w:color w:val="auto"/>
        </w:rPr>
        <w:t>,</w:t>
      </w:r>
      <w:r w:rsidRPr="0035446A">
        <w:rPr>
          <w:color w:val="auto"/>
        </w:rPr>
        <w:t xml:space="preserve">3. Grossing of Hepatobiliary system </w:t>
      </w:r>
      <w:r>
        <w:rPr>
          <w:color w:val="auto"/>
        </w:rPr>
        <w:t>,</w:t>
      </w:r>
      <w:r w:rsidRPr="0035446A">
        <w:rPr>
          <w:color w:val="auto"/>
        </w:rPr>
        <w:t xml:space="preserve">4. Grossing of Female genital system </w:t>
      </w:r>
      <w:r>
        <w:rPr>
          <w:color w:val="auto"/>
        </w:rPr>
        <w:t xml:space="preserve">, </w:t>
      </w:r>
      <w:r w:rsidRPr="0035446A">
        <w:rPr>
          <w:color w:val="auto"/>
        </w:rPr>
        <w:t xml:space="preserve">5. Grossing of Breast tissue. </w:t>
      </w:r>
      <w:r>
        <w:rPr>
          <w:color w:val="auto"/>
        </w:rPr>
        <w:t xml:space="preserve">                                      </w:t>
      </w:r>
      <w:r w:rsidRPr="0035446A">
        <w:rPr>
          <w:color w:val="auto"/>
        </w:rPr>
        <w:t xml:space="preserve">6. Grossing of Urinary system </w:t>
      </w:r>
      <w:r>
        <w:rPr>
          <w:color w:val="auto"/>
        </w:rPr>
        <w:t xml:space="preserve">, </w:t>
      </w:r>
      <w:r w:rsidRPr="0035446A">
        <w:rPr>
          <w:color w:val="auto"/>
        </w:rPr>
        <w:t xml:space="preserve">7. Grossing of Bones </w:t>
      </w:r>
      <w:r>
        <w:rPr>
          <w:color w:val="auto"/>
        </w:rPr>
        <w:t xml:space="preserve">, </w:t>
      </w:r>
      <w:r w:rsidRPr="0035446A">
        <w:rPr>
          <w:color w:val="auto"/>
        </w:rPr>
        <w:t xml:space="preserve">8. Grossing of Thyroid and endocrine glands </w:t>
      </w:r>
      <w:r>
        <w:rPr>
          <w:color w:val="auto"/>
        </w:rPr>
        <w:t xml:space="preserve">, </w:t>
      </w:r>
      <w:r w:rsidRPr="0035446A">
        <w:rPr>
          <w:color w:val="auto"/>
        </w:rPr>
        <w:t xml:space="preserve">9. Staining of slides in Histopathology - H &amp; E </w:t>
      </w:r>
      <w:r>
        <w:rPr>
          <w:color w:val="auto"/>
        </w:rPr>
        <w:t xml:space="preserve">, </w:t>
      </w:r>
      <w:r w:rsidRPr="0035446A">
        <w:rPr>
          <w:color w:val="auto"/>
        </w:rPr>
        <w:t xml:space="preserve">10. Staining of slides in Histopathology - PAS </w:t>
      </w:r>
      <w:r>
        <w:rPr>
          <w:color w:val="auto"/>
        </w:rPr>
        <w:t xml:space="preserve">,  </w:t>
      </w:r>
      <w:r w:rsidRPr="0035446A">
        <w:rPr>
          <w:color w:val="auto"/>
        </w:rPr>
        <w:t xml:space="preserve">11. Staining of slides in Histopathology - AFB </w:t>
      </w:r>
      <w:r>
        <w:rPr>
          <w:color w:val="auto"/>
        </w:rPr>
        <w:t xml:space="preserve">,  </w:t>
      </w:r>
      <w:r w:rsidRPr="0035446A">
        <w:rPr>
          <w:color w:val="auto"/>
        </w:rPr>
        <w:t xml:space="preserve">12. Staining of slides in Histopathology - GIEMSA </w:t>
      </w:r>
      <w:r>
        <w:rPr>
          <w:color w:val="auto"/>
        </w:rPr>
        <w:t xml:space="preserve">,  </w:t>
      </w:r>
      <w:r w:rsidRPr="0035446A">
        <w:rPr>
          <w:color w:val="auto"/>
        </w:rPr>
        <w:t xml:space="preserve">13. Processing in Histopathology I </w:t>
      </w:r>
      <w:r>
        <w:rPr>
          <w:color w:val="auto"/>
        </w:rPr>
        <w:t xml:space="preserve">, </w:t>
      </w:r>
      <w:r w:rsidRPr="0035446A">
        <w:rPr>
          <w:color w:val="auto"/>
        </w:rPr>
        <w:t xml:space="preserve">14. </w:t>
      </w:r>
      <w:r w:rsidRPr="0035446A">
        <w:rPr>
          <w:color w:val="auto"/>
        </w:rPr>
        <w:lastRenderedPageBreak/>
        <w:t xml:space="preserve">Processing in Histopathology II </w:t>
      </w:r>
      <w:r>
        <w:rPr>
          <w:color w:val="auto"/>
        </w:rPr>
        <w:t xml:space="preserve">, </w:t>
      </w:r>
      <w:r w:rsidRPr="0035446A">
        <w:rPr>
          <w:color w:val="auto"/>
        </w:rPr>
        <w:t xml:space="preserve">15. Processing in Histopathology III </w:t>
      </w:r>
      <w:r>
        <w:rPr>
          <w:color w:val="auto"/>
        </w:rPr>
        <w:t xml:space="preserve">, </w:t>
      </w:r>
      <w:r w:rsidRPr="0035446A">
        <w:rPr>
          <w:color w:val="auto"/>
        </w:rPr>
        <w:t xml:space="preserve">16. Processing in Histopathology IV </w:t>
      </w:r>
      <w:r>
        <w:rPr>
          <w:color w:val="auto"/>
        </w:rPr>
        <w:t xml:space="preserve">, </w:t>
      </w:r>
      <w:r w:rsidRPr="0035446A">
        <w:rPr>
          <w:color w:val="auto"/>
        </w:rPr>
        <w:t xml:space="preserve">17. Blocking in Histopathology I </w:t>
      </w:r>
      <w:r>
        <w:rPr>
          <w:color w:val="auto"/>
        </w:rPr>
        <w:t xml:space="preserve">, </w:t>
      </w:r>
      <w:r w:rsidRPr="0035446A">
        <w:rPr>
          <w:color w:val="auto"/>
        </w:rPr>
        <w:t xml:space="preserve">18. Blocking in Histopathology II 19. Section Cutting in Histopathology I </w:t>
      </w:r>
      <w:r>
        <w:rPr>
          <w:color w:val="auto"/>
        </w:rPr>
        <w:t xml:space="preserve">,  </w:t>
      </w:r>
      <w:r w:rsidRPr="0035446A">
        <w:rPr>
          <w:color w:val="auto"/>
        </w:rPr>
        <w:t xml:space="preserve">20. Section Cutting in Histopathology II </w:t>
      </w:r>
    </w:p>
    <w:p w:rsidR="002A372C" w:rsidRPr="0035446A" w:rsidRDefault="002A372C" w:rsidP="002A372C">
      <w:pPr>
        <w:pStyle w:val="Default"/>
        <w:rPr>
          <w:color w:val="auto"/>
        </w:rPr>
      </w:pPr>
      <w:r w:rsidRPr="0035446A">
        <w:rPr>
          <w:color w:val="auto"/>
        </w:rPr>
        <w:t xml:space="preserve">21. Section Cutting in Histopathology III </w:t>
      </w:r>
      <w:r>
        <w:rPr>
          <w:color w:val="auto"/>
        </w:rPr>
        <w:t xml:space="preserve">,  </w:t>
      </w:r>
      <w:r w:rsidRPr="0035446A">
        <w:rPr>
          <w:color w:val="auto"/>
        </w:rPr>
        <w:t xml:space="preserve">22. Section Cutting in Histopathology IV </w:t>
      </w:r>
    </w:p>
    <w:p w:rsidR="002A372C" w:rsidRPr="0035446A" w:rsidRDefault="002A372C" w:rsidP="002A372C">
      <w:pPr>
        <w:pStyle w:val="Default"/>
        <w:rPr>
          <w:color w:val="auto"/>
        </w:rPr>
      </w:pPr>
      <w:r w:rsidRPr="0035446A">
        <w:rPr>
          <w:color w:val="auto"/>
        </w:rPr>
        <w:t xml:space="preserve">23. Making Stain in Cytopathology I </w:t>
      </w:r>
      <w:r>
        <w:rPr>
          <w:color w:val="auto"/>
        </w:rPr>
        <w:t xml:space="preserve">,  </w:t>
      </w:r>
      <w:r w:rsidRPr="0035446A">
        <w:rPr>
          <w:color w:val="auto"/>
        </w:rPr>
        <w:t xml:space="preserve">24. Making Stain in Cytopathology II </w:t>
      </w:r>
    </w:p>
    <w:p w:rsidR="002A372C" w:rsidRPr="0035446A" w:rsidRDefault="002A372C" w:rsidP="002A372C">
      <w:pPr>
        <w:pStyle w:val="Default"/>
        <w:rPr>
          <w:color w:val="auto"/>
        </w:rPr>
      </w:pPr>
      <w:r w:rsidRPr="0035446A">
        <w:rPr>
          <w:color w:val="auto"/>
        </w:rPr>
        <w:t xml:space="preserve">25. Making Stain in Cytopathology III </w:t>
      </w:r>
      <w:r>
        <w:rPr>
          <w:color w:val="auto"/>
        </w:rPr>
        <w:t xml:space="preserve">,    </w:t>
      </w:r>
      <w:r w:rsidRPr="0035446A">
        <w:rPr>
          <w:color w:val="auto"/>
        </w:rPr>
        <w:t xml:space="preserve">26. Making Stain in Cytopathology IV </w:t>
      </w:r>
    </w:p>
    <w:p w:rsidR="002A372C" w:rsidRPr="0035446A" w:rsidRDefault="002A372C" w:rsidP="002A372C">
      <w:pPr>
        <w:pStyle w:val="Default"/>
        <w:rPr>
          <w:color w:val="auto"/>
        </w:rPr>
      </w:pPr>
      <w:r w:rsidRPr="0035446A">
        <w:rPr>
          <w:color w:val="auto"/>
        </w:rPr>
        <w:t xml:space="preserve">27. Making Stain in Cytopathology V </w:t>
      </w:r>
      <w:r>
        <w:rPr>
          <w:color w:val="auto"/>
        </w:rPr>
        <w:t xml:space="preserve">,   </w:t>
      </w:r>
      <w:r w:rsidRPr="0035446A">
        <w:rPr>
          <w:color w:val="auto"/>
        </w:rPr>
        <w:t xml:space="preserve">28. Staining of slides in Cytopathology- H&amp; E </w:t>
      </w:r>
    </w:p>
    <w:p w:rsidR="002A372C" w:rsidRPr="0035446A" w:rsidRDefault="002A372C" w:rsidP="002A372C">
      <w:pPr>
        <w:pStyle w:val="Default"/>
        <w:rPr>
          <w:color w:val="auto"/>
        </w:rPr>
      </w:pPr>
      <w:r w:rsidRPr="0035446A">
        <w:rPr>
          <w:color w:val="auto"/>
        </w:rPr>
        <w:t xml:space="preserve">29. Staining of slides in Cytopathology - PAP </w:t>
      </w:r>
      <w:r>
        <w:rPr>
          <w:color w:val="auto"/>
        </w:rPr>
        <w:t xml:space="preserve">, </w:t>
      </w:r>
      <w:r w:rsidRPr="0035446A">
        <w:rPr>
          <w:color w:val="auto"/>
        </w:rPr>
        <w:t xml:space="preserve">30. Staining of slides in Cytopathology - AFB </w:t>
      </w:r>
      <w:r>
        <w:rPr>
          <w:color w:val="auto"/>
        </w:rPr>
        <w:t xml:space="preserve">,  </w:t>
      </w:r>
      <w:r w:rsidRPr="0035446A">
        <w:rPr>
          <w:color w:val="auto"/>
        </w:rPr>
        <w:t xml:space="preserve">31. Staining of slides in Cytopathology - GIEMSA </w:t>
      </w:r>
      <w:r>
        <w:rPr>
          <w:color w:val="auto"/>
        </w:rPr>
        <w:t xml:space="preserve">, </w:t>
      </w:r>
      <w:r w:rsidRPr="0035446A">
        <w:rPr>
          <w:color w:val="auto"/>
        </w:rPr>
        <w:t xml:space="preserve">32. Blood Grouping And Cross Matching I </w:t>
      </w:r>
      <w:r>
        <w:rPr>
          <w:color w:val="auto"/>
        </w:rPr>
        <w:t xml:space="preserve">, </w:t>
      </w:r>
      <w:r w:rsidRPr="0035446A">
        <w:rPr>
          <w:color w:val="auto"/>
        </w:rPr>
        <w:t xml:space="preserve">33. Blood Grouping And Cross Matching II </w:t>
      </w:r>
      <w:r>
        <w:rPr>
          <w:color w:val="auto"/>
        </w:rPr>
        <w:t xml:space="preserve">,  </w:t>
      </w:r>
      <w:r w:rsidRPr="0035446A">
        <w:rPr>
          <w:color w:val="auto"/>
        </w:rPr>
        <w:t xml:space="preserve">34. Blood Grouping And Cross Matching III </w:t>
      </w:r>
      <w:r>
        <w:rPr>
          <w:color w:val="auto"/>
        </w:rPr>
        <w:t xml:space="preserve">, </w:t>
      </w:r>
      <w:r w:rsidRPr="0035446A">
        <w:rPr>
          <w:color w:val="auto"/>
        </w:rPr>
        <w:t xml:space="preserve">35. Rh Antibody I </w:t>
      </w:r>
      <w:r>
        <w:rPr>
          <w:color w:val="auto"/>
        </w:rPr>
        <w:t xml:space="preserve">, </w:t>
      </w:r>
      <w:r w:rsidRPr="0035446A">
        <w:rPr>
          <w:color w:val="auto"/>
        </w:rPr>
        <w:t xml:space="preserve">36. Rh Antibody II </w:t>
      </w:r>
      <w:r>
        <w:rPr>
          <w:color w:val="auto"/>
        </w:rPr>
        <w:t xml:space="preserve">, </w:t>
      </w:r>
      <w:r w:rsidRPr="0035446A">
        <w:rPr>
          <w:color w:val="auto"/>
        </w:rPr>
        <w:t xml:space="preserve">37. Coomb’s Test I </w:t>
      </w:r>
      <w:r>
        <w:rPr>
          <w:color w:val="auto"/>
        </w:rPr>
        <w:t xml:space="preserve">, </w:t>
      </w:r>
      <w:r w:rsidRPr="0035446A">
        <w:rPr>
          <w:color w:val="auto"/>
        </w:rPr>
        <w:t xml:space="preserve">38. Coomb’s Test II </w:t>
      </w:r>
      <w:r>
        <w:rPr>
          <w:color w:val="auto"/>
        </w:rPr>
        <w:t xml:space="preserve">, </w:t>
      </w:r>
      <w:r w:rsidRPr="0035446A">
        <w:rPr>
          <w:color w:val="auto"/>
        </w:rPr>
        <w:t xml:space="preserve">39. Component Preparation I </w:t>
      </w:r>
      <w:r>
        <w:rPr>
          <w:color w:val="auto"/>
        </w:rPr>
        <w:t xml:space="preserve">, </w:t>
      </w:r>
      <w:r w:rsidRPr="0035446A">
        <w:rPr>
          <w:color w:val="auto"/>
        </w:rPr>
        <w:t xml:space="preserve">40. Component Preparation II </w:t>
      </w:r>
    </w:p>
    <w:p w:rsidR="002A372C" w:rsidRDefault="002A372C" w:rsidP="002A372C">
      <w:pPr>
        <w:autoSpaceDE w:val="0"/>
        <w:autoSpaceDN w:val="0"/>
        <w:adjustRightInd w:val="0"/>
        <w:spacing w:after="0" w:line="240" w:lineRule="auto"/>
        <w:rPr>
          <w:rFonts w:ascii="Calibri" w:hAnsi="Calibri" w:cs="Calibri"/>
          <w:color w:val="000000"/>
          <w:sz w:val="28"/>
          <w:szCs w:val="28"/>
          <w:lang w:bidi="hi-IN"/>
        </w:rPr>
      </w:pPr>
    </w:p>
    <w:p w:rsidR="002A372C" w:rsidRDefault="002A372C" w:rsidP="002A372C">
      <w:pPr>
        <w:autoSpaceDE w:val="0"/>
        <w:autoSpaceDN w:val="0"/>
        <w:adjustRightInd w:val="0"/>
        <w:spacing w:after="0" w:line="240" w:lineRule="auto"/>
        <w:rPr>
          <w:rFonts w:ascii="Arial Black" w:hAnsi="Arial Black" w:cs="Calibri"/>
          <w:color w:val="000000"/>
          <w:sz w:val="28"/>
          <w:szCs w:val="28"/>
          <w:lang w:bidi="hi-IN"/>
        </w:rPr>
      </w:pPr>
      <w:r>
        <w:rPr>
          <w:rFonts w:ascii="Calibri" w:hAnsi="Calibri" w:cs="Calibri"/>
          <w:color w:val="000000"/>
          <w:sz w:val="28"/>
          <w:szCs w:val="28"/>
          <w:lang w:bidi="hi-IN"/>
        </w:rPr>
        <w:t xml:space="preserve">       </w:t>
      </w:r>
      <w:r w:rsidRPr="00AB082E">
        <w:rPr>
          <w:rFonts w:ascii="Calibri" w:hAnsi="Calibri" w:cs="Calibri"/>
          <w:color w:val="000000"/>
          <w:sz w:val="28"/>
          <w:szCs w:val="28"/>
          <w:lang w:bidi="hi-IN"/>
        </w:rPr>
        <w:t xml:space="preserve"> </w:t>
      </w:r>
      <w:r w:rsidRPr="00AB082E">
        <w:rPr>
          <w:rFonts w:ascii="Arial Black" w:hAnsi="Arial Black" w:cs="Calibri"/>
          <w:color w:val="000000"/>
          <w:sz w:val="28"/>
          <w:szCs w:val="28"/>
          <w:lang w:bidi="hi-IN"/>
        </w:rPr>
        <w:t>Biochemistry-II</w:t>
      </w:r>
      <w:r>
        <w:rPr>
          <w:rFonts w:ascii="Arial Black" w:hAnsi="Arial Black" w:cs="Calibri"/>
          <w:color w:val="000000"/>
          <w:sz w:val="28"/>
          <w:szCs w:val="28"/>
          <w:lang w:bidi="hi-IN"/>
        </w:rPr>
        <w:t xml:space="preserve"> </w:t>
      </w:r>
    </w:p>
    <w:p w:rsidR="002A372C" w:rsidRPr="0035446A" w:rsidRDefault="002A372C" w:rsidP="002A372C">
      <w:pPr>
        <w:pStyle w:val="Default"/>
        <w:rPr>
          <w:rFonts w:cs="Arial Unicode MS"/>
          <w:color w:val="auto"/>
        </w:rPr>
      </w:pPr>
      <w:r w:rsidRPr="0035446A">
        <w:rPr>
          <w:rFonts w:cs="Arial Unicode MS"/>
          <w:b/>
          <w:bCs/>
          <w:color w:val="auto"/>
        </w:rPr>
        <w:t xml:space="preserve">Topics </w:t>
      </w:r>
    </w:p>
    <w:p w:rsidR="002A372C" w:rsidRDefault="002A372C" w:rsidP="002A372C">
      <w:pPr>
        <w:pStyle w:val="Default"/>
        <w:rPr>
          <w:color w:val="auto"/>
        </w:rPr>
      </w:pPr>
    </w:p>
    <w:p w:rsidR="002A372C" w:rsidRPr="0035446A" w:rsidRDefault="002A372C" w:rsidP="002A372C">
      <w:pPr>
        <w:pStyle w:val="Default"/>
        <w:rPr>
          <w:color w:val="auto"/>
        </w:rPr>
      </w:pPr>
      <w:r w:rsidRPr="0035446A">
        <w:rPr>
          <w:color w:val="auto"/>
        </w:rPr>
        <w:t xml:space="preserve">1. Chemistry of Carbohydrate </w:t>
      </w:r>
      <w:r>
        <w:rPr>
          <w:color w:val="auto"/>
        </w:rPr>
        <w:t xml:space="preserve">, </w:t>
      </w:r>
      <w:r w:rsidRPr="0035446A">
        <w:rPr>
          <w:color w:val="auto"/>
        </w:rPr>
        <w:t>2. Chemistry of Prot</w:t>
      </w:r>
      <w:r>
        <w:rPr>
          <w:color w:val="auto"/>
        </w:rPr>
        <w:t xml:space="preserve">ein ,3. Chemistry of Lipid </w:t>
      </w:r>
    </w:p>
    <w:p w:rsidR="002A372C" w:rsidRPr="0035446A" w:rsidRDefault="002A372C" w:rsidP="002A372C">
      <w:pPr>
        <w:pStyle w:val="Default"/>
        <w:rPr>
          <w:color w:val="auto"/>
        </w:rPr>
      </w:pPr>
      <w:r w:rsidRPr="0035446A">
        <w:rPr>
          <w:color w:val="auto"/>
        </w:rPr>
        <w:t>4. Radioisotope</w:t>
      </w:r>
      <w:r>
        <w:rPr>
          <w:color w:val="auto"/>
        </w:rPr>
        <w:t>s &amp; Their Use in Biochemistry ,</w:t>
      </w:r>
      <w:r w:rsidRPr="0035446A">
        <w:rPr>
          <w:color w:val="auto"/>
        </w:rPr>
        <w:t>5.</w:t>
      </w:r>
      <w:r>
        <w:rPr>
          <w:color w:val="auto"/>
        </w:rPr>
        <w:t xml:space="preserve"> Principles of Electrophoresis ,</w:t>
      </w:r>
      <w:r w:rsidRPr="0035446A">
        <w:rPr>
          <w:color w:val="auto"/>
        </w:rPr>
        <w:t xml:space="preserve"> </w:t>
      </w:r>
    </w:p>
    <w:p w:rsidR="002A372C" w:rsidRPr="0035446A" w:rsidRDefault="002A372C" w:rsidP="002A372C">
      <w:pPr>
        <w:pStyle w:val="Default"/>
        <w:rPr>
          <w:color w:val="auto"/>
        </w:rPr>
      </w:pPr>
      <w:r>
        <w:rPr>
          <w:color w:val="auto"/>
        </w:rPr>
        <w:t>6. Liver Function Test ,</w:t>
      </w:r>
      <w:r w:rsidRPr="0035446A">
        <w:rPr>
          <w:color w:val="auto"/>
        </w:rPr>
        <w:t xml:space="preserve"> </w:t>
      </w:r>
      <w:r>
        <w:rPr>
          <w:color w:val="auto"/>
        </w:rPr>
        <w:t xml:space="preserve"> 7. Renal Function Test </w:t>
      </w:r>
    </w:p>
    <w:p w:rsidR="002A372C" w:rsidRPr="0035446A" w:rsidRDefault="002A372C" w:rsidP="002A372C">
      <w:pPr>
        <w:pStyle w:val="Default"/>
        <w:rPr>
          <w:color w:val="auto"/>
        </w:rPr>
      </w:pPr>
      <w:r>
        <w:rPr>
          <w:color w:val="auto"/>
        </w:rPr>
        <w:t>8. Thyroid Function Test,</w:t>
      </w:r>
      <w:r w:rsidRPr="0035446A">
        <w:rPr>
          <w:color w:val="auto"/>
        </w:rPr>
        <w:t xml:space="preserve"> </w:t>
      </w:r>
      <w:r>
        <w:rPr>
          <w:color w:val="auto"/>
        </w:rPr>
        <w:t xml:space="preserve"> 9. Body Fluid ,10. Quality Control ,</w:t>
      </w:r>
      <w:r w:rsidRPr="0035446A">
        <w:rPr>
          <w:color w:val="auto"/>
        </w:rPr>
        <w:t xml:space="preserve">11. Standardization </w:t>
      </w:r>
    </w:p>
    <w:p w:rsidR="002A372C" w:rsidRPr="0035446A" w:rsidRDefault="002A372C" w:rsidP="002A372C">
      <w:pPr>
        <w:pStyle w:val="Default"/>
        <w:rPr>
          <w:color w:val="auto"/>
        </w:rPr>
      </w:pPr>
      <w:r w:rsidRPr="0035446A">
        <w:rPr>
          <w:color w:val="auto"/>
        </w:rPr>
        <w:t xml:space="preserve">12. Ultraviolet and Visible Light Spectroscopy </w:t>
      </w:r>
      <w:r>
        <w:rPr>
          <w:color w:val="auto"/>
        </w:rPr>
        <w:t>, 13. Elisa ,</w:t>
      </w:r>
      <w:r w:rsidRPr="0035446A">
        <w:rPr>
          <w:color w:val="auto"/>
        </w:rPr>
        <w:t xml:space="preserve"> </w:t>
      </w:r>
      <w:r>
        <w:rPr>
          <w:color w:val="auto"/>
        </w:rPr>
        <w:t xml:space="preserve">14. Radioimmunoassay </w:t>
      </w:r>
    </w:p>
    <w:p w:rsidR="002A372C" w:rsidRPr="0035446A" w:rsidRDefault="002A372C" w:rsidP="002A372C">
      <w:pPr>
        <w:pStyle w:val="Default"/>
        <w:rPr>
          <w:color w:val="auto"/>
        </w:rPr>
      </w:pPr>
      <w:r w:rsidRPr="0035446A">
        <w:rPr>
          <w:color w:val="auto"/>
        </w:rPr>
        <w:t>15. Po</w:t>
      </w:r>
      <w:r>
        <w:rPr>
          <w:color w:val="auto"/>
        </w:rPr>
        <w:t>lymerase Chain Reaction (PCR) ,16. Chromatography ,17. Spectrometry ,</w:t>
      </w:r>
    </w:p>
    <w:p w:rsidR="002A372C" w:rsidRPr="0035446A" w:rsidRDefault="002A372C" w:rsidP="002A372C">
      <w:pPr>
        <w:pStyle w:val="Default"/>
        <w:rPr>
          <w:color w:val="auto"/>
        </w:rPr>
      </w:pPr>
      <w:r w:rsidRPr="0035446A">
        <w:rPr>
          <w:color w:val="auto"/>
        </w:rPr>
        <w:t xml:space="preserve">18. Point of Care Testing </w:t>
      </w:r>
      <w:r>
        <w:rPr>
          <w:color w:val="auto"/>
        </w:rPr>
        <w:t xml:space="preserve">, </w:t>
      </w:r>
      <w:r w:rsidRPr="0035446A">
        <w:rPr>
          <w:color w:val="auto"/>
        </w:rPr>
        <w:t>19. Introduction o</w:t>
      </w:r>
      <w:r>
        <w:rPr>
          <w:color w:val="auto"/>
        </w:rPr>
        <w:t>f Electrolyte &amp; Water Balance ,</w:t>
      </w:r>
    </w:p>
    <w:p w:rsidR="002A372C" w:rsidRPr="0035446A" w:rsidRDefault="002A372C" w:rsidP="002A372C">
      <w:pPr>
        <w:pStyle w:val="Default"/>
        <w:rPr>
          <w:color w:val="auto"/>
        </w:rPr>
      </w:pPr>
      <w:r w:rsidRPr="0035446A">
        <w:rPr>
          <w:color w:val="auto"/>
        </w:rPr>
        <w:t xml:space="preserve">20. Clinical Approach of Electrolyte &amp; Water Balance </w:t>
      </w:r>
      <w:r>
        <w:rPr>
          <w:color w:val="auto"/>
        </w:rPr>
        <w:t xml:space="preserve">, 21. Immunochemistry </w:t>
      </w:r>
      <w:r w:rsidRPr="0035446A">
        <w:rPr>
          <w:color w:val="auto"/>
        </w:rPr>
        <w:t xml:space="preserve"> </w:t>
      </w:r>
    </w:p>
    <w:p w:rsidR="002A372C" w:rsidRPr="0035446A" w:rsidRDefault="002A372C" w:rsidP="002A372C">
      <w:pPr>
        <w:pStyle w:val="Default"/>
        <w:rPr>
          <w:color w:val="auto"/>
        </w:rPr>
      </w:pPr>
      <w:r w:rsidRPr="0035446A">
        <w:rPr>
          <w:color w:val="auto"/>
        </w:rPr>
        <w:t>22. Autom</w:t>
      </w:r>
      <w:r>
        <w:rPr>
          <w:color w:val="auto"/>
        </w:rPr>
        <w:t>ation in Clinical Biochemistry .</w:t>
      </w:r>
      <w:r w:rsidRPr="0035446A">
        <w:rPr>
          <w:color w:val="auto"/>
        </w:rPr>
        <w:t xml:space="preserve"> </w:t>
      </w:r>
    </w:p>
    <w:p w:rsidR="002A372C" w:rsidRPr="0035446A" w:rsidRDefault="002A372C" w:rsidP="002A372C">
      <w:pPr>
        <w:pStyle w:val="Default"/>
        <w:rPr>
          <w:rFonts w:cs="Arial Unicode MS"/>
          <w:color w:val="auto"/>
        </w:rPr>
      </w:pPr>
    </w:p>
    <w:p w:rsidR="002A372C" w:rsidRPr="0035446A" w:rsidRDefault="002A372C" w:rsidP="002A372C">
      <w:pPr>
        <w:pStyle w:val="Default"/>
        <w:rPr>
          <w:rFonts w:cs="Arial Unicode MS"/>
          <w:color w:val="auto"/>
        </w:rPr>
      </w:pPr>
      <w:r w:rsidRPr="0035446A">
        <w:rPr>
          <w:rFonts w:cs="Arial Unicode MS"/>
          <w:b/>
          <w:bCs/>
          <w:color w:val="auto"/>
        </w:rPr>
        <w:t xml:space="preserve">PRACTICAL </w:t>
      </w:r>
    </w:p>
    <w:p w:rsidR="002A372C" w:rsidRPr="0035446A" w:rsidRDefault="002A372C" w:rsidP="002A372C">
      <w:pPr>
        <w:pStyle w:val="Default"/>
        <w:rPr>
          <w:rFonts w:cs="Arial Unicode MS"/>
          <w:color w:val="auto"/>
        </w:rPr>
      </w:pPr>
      <w:r w:rsidRPr="0035446A">
        <w:rPr>
          <w:rFonts w:cs="Arial Unicode MS"/>
          <w:b/>
          <w:bCs/>
          <w:color w:val="auto"/>
        </w:rPr>
        <w:t xml:space="preserve">Estimation of Serum Cholesterol </w:t>
      </w:r>
    </w:p>
    <w:p w:rsidR="002A372C" w:rsidRPr="0035446A" w:rsidRDefault="002A372C" w:rsidP="002A372C">
      <w:pPr>
        <w:pStyle w:val="Default"/>
        <w:rPr>
          <w:color w:val="auto"/>
        </w:rPr>
      </w:pPr>
      <w:r>
        <w:rPr>
          <w:color w:val="auto"/>
        </w:rPr>
        <w:t xml:space="preserve">1. Normal Value ,  2. Hyper Value &amp; Hypo Value </w:t>
      </w:r>
    </w:p>
    <w:p w:rsidR="002A372C" w:rsidRPr="0035446A" w:rsidRDefault="002A372C" w:rsidP="002A372C">
      <w:pPr>
        <w:pStyle w:val="Default"/>
        <w:rPr>
          <w:color w:val="auto"/>
        </w:rPr>
      </w:pPr>
      <w:r w:rsidRPr="0035446A">
        <w:rPr>
          <w:b/>
          <w:bCs/>
          <w:color w:val="auto"/>
        </w:rPr>
        <w:t xml:space="preserve">Estimation of Serum Creatinine </w:t>
      </w:r>
    </w:p>
    <w:p w:rsidR="002A372C" w:rsidRPr="0035446A" w:rsidRDefault="002A372C" w:rsidP="002A372C">
      <w:pPr>
        <w:pStyle w:val="Default"/>
        <w:rPr>
          <w:color w:val="auto"/>
        </w:rPr>
      </w:pPr>
      <w:r w:rsidRPr="0035446A">
        <w:rPr>
          <w:color w:val="auto"/>
        </w:rPr>
        <w:t xml:space="preserve">3. Normal Value </w:t>
      </w:r>
      <w:r>
        <w:rPr>
          <w:color w:val="auto"/>
        </w:rPr>
        <w:t xml:space="preserve">, 4. Hyper Value &amp; Hypo Value </w:t>
      </w:r>
    </w:p>
    <w:p w:rsidR="002A372C" w:rsidRPr="0035446A" w:rsidRDefault="002A372C" w:rsidP="002A372C">
      <w:pPr>
        <w:pStyle w:val="Default"/>
        <w:rPr>
          <w:color w:val="auto"/>
        </w:rPr>
      </w:pPr>
      <w:r w:rsidRPr="0035446A">
        <w:rPr>
          <w:b/>
          <w:bCs/>
          <w:color w:val="auto"/>
        </w:rPr>
        <w:t xml:space="preserve">Estimation of Serum Protein </w:t>
      </w:r>
    </w:p>
    <w:p w:rsidR="002A372C" w:rsidRPr="0035446A" w:rsidRDefault="002A372C" w:rsidP="002A372C">
      <w:pPr>
        <w:pStyle w:val="Default"/>
        <w:rPr>
          <w:color w:val="auto"/>
        </w:rPr>
      </w:pPr>
      <w:r>
        <w:rPr>
          <w:color w:val="auto"/>
        </w:rPr>
        <w:t>5. Normal Value ,</w:t>
      </w:r>
      <w:r w:rsidRPr="0035446A">
        <w:rPr>
          <w:color w:val="auto"/>
        </w:rPr>
        <w:t xml:space="preserve"> </w:t>
      </w:r>
      <w:r>
        <w:rPr>
          <w:color w:val="auto"/>
        </w:rPr>
        <w:t xml:space="preserve">6. Hyper Value &amp; Hypo Value </w:t>
      </w:r>
      <w:r w:rsidRPr="0035446A">
        <w:rPr>
          <w:color w:val="auto"/>
        </w:rPr>
        <w:t xml:space="preserve"> </w:t>
      </w:r>
    </w:p>
    <w:p w:rsidR="002A372C" w:rsidRPr="0035446A" w:rsidRDefault="002A372C" w:rsidP="002A372C">
      <w:pPr>
        <w:pStyle w:val="Default"/>
        <w:rPr>
          <w:color w:val="auto"/>
        </w:rPr>
      </w:pPr>
      <w:r w:rsidRPr="0035446A">
        <w:rPr>
          <w:b/>
          <w:bCs/>
          <w:color w:val="auto"/>
        </w:rPr>
        <w:t xml:space="preserve">Estimation of Serum Bilirubin </w:t>
      </w:r>
    </w:p>
    <w:p w:rsidR="002A372C" w:rsidRPr="0035446A" w:rsidRDefault="002A372C" w:rsidP="002A372C">
      <w:pPr>
        <w:pStyle w:val="Default"/>
        <w:rPr>
          <w:color w:val="auto"/>
        </w:rPr>
      </w:pPr>
      <w:r>
        <w:rPr>
          <w:color w:val="auto"/>
        </w:rPr>
        <w:t xml:space="preserve">7. Normal Value </w:t>
      </w:r>
    </w:p>
    <w:p w:rsidR="002A372C" w:rsidRPr="0035446A" w:rsidRDefault="002A372C" w:rsidP="002A372C">
      <w:pPr>
        <w:pStyle w:val="Default"/>
        <w:rPr>
          <w:color w:val="auto"/>
        </w:rPr>
      </w:pPr>
      <w:r>
        <w:rPr>
          <w:color w:val="auto"/>
        </w:rPr>
        <w:t xml:space="preserve">8. Hyper Value &amp; Hypo Value </w:t>
      </w:r>
    </w:p>
    <w:p w:rsidR="002A372C" w:rsidRPr="0035446A" w:rsidRDefault="002A372C" w:rsidP="002A372C">
      <w:pPr>
        <w:pStyle w:val="Default"/>
        <w:rPr>
          <w:color w:val="auto"/>
        </w:rPr>
      </w:pPr>
      <w:r w:rsidRPr="0035446A">
        <w:rPr>
          <w:b/>
          <w:bCs/>
          <w:color w:val="auto"/>
        </w:rPr>
        <w:t xml:space="preserve">Estimation of Serum Calcium </w:t>
      </w:r>
    </w:p>
    <w:p w:rsidR="002A372C" w:rsidRPr="0035446A" w:rsidRDefault="002A372C" w:rsidP="002A372C">
      <w:pPr>
        <w:pStyle w:val="Default"/>
        <w:rPr>
          <w:color w:val="auto"/>
        </w:rPr>
      </w:pPr>
      <w:r>
        <w:rPr>
          <w:color w:val="auto"/>
        </w:rPr>
        <w:t xml:space="preserve">9. Normal Value </w:t>
      </w:r>
    </w:p>
    <w:p w:rsidR="002A372C" w:rsidRPr="0035446A" w:rsidRDefault="002A372C" w:rsidP="002A372C">
      <w:pPr>
        <w:pStyle w:val="Default"/>
        <w:rPr>
          <w:color w:val="auto"/>
        </w:rPr>
      </w:pPr>
      <w:r>
        <w:rPr>
          <w:color w:val="auto"/>
        </w:rPr>
        <w:t>10. Hyper Value &amp; Hypo Value</w:t>
      </w:r>
    </w:p>
    <w:p w:rsidR="002A372C" w:rsidRPr="0035446A" w:rsidRDefault="002A372C" w:rsidP="002A372C">
      <w:pPr>
        <w:pStyle w:val="Default"/>
        <w:rPr>
          <w:color w:val="auto"/>
        </w:rPr>
      </w:pPr>
      <w:r w:rsidRPr="0035446A">
        <w:rPr>
          <w:b/>
          <w:bCs/>
          <w:color w:val="auto"/>
        </w:rPr>
        <w:t xml:space="preserve">Estimation of Serum Alkaline Phospatase </w:t>
      </w:r>
    </w:p>
    <w:p w:rsidR="002A372C" w:rsidRPr="0035446A" w:rsidRDefault="002A372C" w:rsidP="002A372C">
      <w:pPr>
        <w:pStyle w:val="Default"/>
        <w:rPr>
          <w:color w:val="auto"/>
        </w:rPr>
      </w:pPr>
      <w:r>
        <w:rPr>
          <w:color w:val="auto"/>
        </w:rPr>
        <w:t xml:space="preserve">11. Normal Value </w:t>
      </w:r>
      <w:r w:rsidRPr="0035446A">
        <w:rPr>
          <w:color w:val="auto"/>
        </w:rPr>
        <w:t xml:space="preserve"> </w:t>
      </w:r>
      <w:r>
        <w:rPr>
          <w:color w:val="auto"/>
        </w:rPr>
        <w:t xml:space="preserve">, 12. Hyper Value &amp; Hypo Value </w:t>
      </w:r>
      <w:r w:rsidRPr="0035446A">
        <w:rPr>
          <w:color w:val="auto"/>
        </w:rPr>
        <w:t xml:space="preserve"> </w:t>
      </w:r>
    </w:p>
    <w:p w:rsidR="002A372C" w:rsidRPr="0035446A" w:rsidRDefault="002A372C" w:rsidP="002A372C">
      <w:pPr>
        <w:pStyle w:val="Default"/>
        <w:rPr>
          <w:color w:val="auto"/>
        </w:rPr>
      </w:pPr>
      <w:r w:rsidRPr="0035446A">
        <w:rPr>
          <w:b/>
          <w:bCs/>
          <w:color w:val="auto"/>
        </w:rPr>
        <w:t xml:space="preserve">Demonstration of ELISA </w:t>
      </w:r>
    </w:p>
    <w:p w:rsidR="002A372C" w:rsidRPr="0035446A" w:rsidRDefault="002A372C" w:rsidP="002A372C">
      <w:pPr>
        <w:pStyle w:val="Default"/>
        <w:rPr>
          <w:color w:val="auto"/>
        </w:rPr>
      </w:pPr>
      <w:r>
        <w:rPr>
          <w:color w:val="auto"/>
        </w:rPr>
        <w:t xml:space="preserve">. T3 &amp; T4 </w:t>
      </w:r>
      <w:r w:rsidRPr="0035446A">
        <w:rPr>
          <w:color w:val="auto"/>
        </w:rPr>
        <w:t xml:space="preserve"> </w:t>
      </w:r>
      <w:r>
        <w:rPr>
          <w:color w:val="auto"/>
        </w:rPr>
        <w:t xml:space="preserve">, </w:t>
      </w:r>
      <w:r w:rsidRPr="0035446A">
        <w:rPr>
          <w:color w:val="auto"/>
        </w:rPr>
        <w:t xml:space="preserve"> TSH </w:t>
      </w:r>
      <w:r>
        <w:rPr>
          <w:color w:val="auto"/>
        </w:rPr>
        <w:t>,  PRL .</w:t>
      </w:r>
    </w:p>
    <w:p w:rsidR="002A372C" w:rsidRPr="0035446A" w:rsidRDefault="002A372C" w:rsidP="002A372C">
      <w:pPr>
        <w:pStyle w:val="Default"/>
        <w:rPr>
          <w:color w:val="auto"/>
        </w:rPr>
      </w:pPr>
      <w:r w:rsidRPr="0035446A">
        <w:rPr>
          <w:b/>
          <w:bCs/>
          <w:color w:val="auto"/>
        </w:rPr>
        <w:t xml:space="preserve">Demonstration </w:t>
      </w:r>
    </w:p>
    <w:p w:rsidR="002A372C" w:rsidRPr="0035446A" w:rsidRDefault="002A372C" w:rsidP="002A372C">
      <w:pPr>
        <w:pStyle w:val="Default"/>
        <w:rPr>
          <w:color w:val="auto"/>
        </w:rPr>
      </w:pPr>
      <w:r w:rsidRPr="0035446A">
        <w:rPr>
          <w:color w:val="auto"/>
        </w:rPr>
        <w:t xml:space="preserve"> Centrifuge </w:t>
      </w:r>
      <w:r>
        <w:rPr>
          <w:color w:val="auto"/>
        </w:rPr>
        <w:t>,</w:t>
      </w:r>
      <w:r w:rsidRPr="0035446A">
        <w:rPr>
          <w:color w:val="auto"/>
        </w:rPr>
        <w:t xml:space="preserve">. pH Meter </w:t>
      </w:r>
      <w:r>
        <w:rPr>
          <w:color w:val="auto"/>
        </w:rPr>
        <w:t xml:space="preserve">,. Electrophoresis </w:t>
      </w:r>
    </w:p>
    <w:p w:rsidR="002A372C" w:rsidRPr="0035446A" w:rsidRDefault="002A372C" w:rsidP="002A372C">
      <w:pPr>
        <w:pStyle w:val="Default"/>
        <w:rPr>
          <w:color w:val="auto"/>
        </w:rPr>
      </w:pPr>
      <w:r>
        <w:rPr>
          <w:color w:val="auto"/>
        </w:rPr>
        <w:t>PCR ,</w:t>
      </w:r>
      <w:r w:rsidRPr="0035446A">
        <w:rPr>
          <w:color w:val="auto"/>
        </w:rPr>
        <w:t>Th</w:t>
      </w:r>
      <w:r>
        <w:rPr>
          <w:color w:val="auto"/>
        </w:rPr>
        <w:t>in Layer Chromatography (TLC) .</w:t>
      </w:r>
    </w:p>
    <w:p w:rsidR="002A372C" w:rsidRDefault="002A372C" w:rsidP="002A372C">
      <w:pPr>
        <w:pStyle w:val="Default"/>
        <w:rPr>
          <w:rFonts w:cs="Arial Unicode MS"/>
          <w:color w:val="auto"/>
        </w:rPr>
      </w:pPr>
    </w:p>
    <w:p w:rsidR="002A372C" w:rsidRDefault="002A372C" w:rsidP="002A372C">
      <w:pPr>
        <w:pStyle w:val="Default"/>
        <w:rPr>
          <w:b/>
          <w:bCs/>
          <w:sz w:val="30"/>
          <w:szCs w:val="30"/>
        </w:rPr>
      </w:pPr>
      <w:r>
        <w:rPr>
          <w:rFonts w:cs="Arial Unicode MS"/>
          <w:color w:val="auto"/>
        </w:rPr>
        <w:t xml:space="preserve">                                     </w:t>
      </w:r>
      <w:r>
        <w:rPr>
          <w:b/>
          <w:bCs/>
          <w:sz w:val="30"/>
          <w:szCs w:val="30"/>
        </w:rPr>
        <w:t>Second Year  -Paper</w:t>
      </w:r>
    </w:p>
    <w:tbl>
      <w:tblPr>
        <w:tblStyle w:val="TableGrid"/>
        <w:tblW w:w="9577" w:type="dxa"/>
        <w:tblLayout w:type="fixed"/>
        <w:tblLook w:val="04A0"/>
      </w:tblPr>
      <w:tblGrid>
        <w:gridCol w:w="1002"/>
        <w:gridCol w:w="5632"/>
        <w:gridCol w:w="854"/>
        <w:gridCol w:w="753"/>
        <w:gridCol w:w="1336"/>
      </w:tblGrid>
      <w:tr w:rsidR="002A372C" w:rsidTr="00501D4D">
        <w:tc>
          <w:tcPr>
            <w:tcW w:w="1002"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Paper</w:t>
            </w:r>
          </w:p>
        </w:tc>
        <w:tc>
          <w:tcPr>
            <w:tcW w:w="5632"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 xml:space="preserve">  Subject</w:t>
            </w:r>
          </w:p>
        </w:tc>
        <w:tc>
          <w:tcPr>
            <w:tcW w:w="854" w:type="dxa"/>
            <w:tcBorders>
              <w:right w:val="single" w:sz="4" w:space="0" w:color="auto"/>
            </w:tcBorders>
          </w:tcPr>
          <w:p w:rsidR="002A372C" w:rsidRDefault="002A372C" w:rsidP="00501D4D">
            <w:pPr>
              <w:pStyle w:val="Default"/>
              <w:rPr>
                <w:rFonts w:ascii="Arial Black" w:hAnsi="Arial Black" w:cs="Arial Unicode MS"/>
                <w:color w:val="auto"/>
              </w:rPr>
            </w:pPr>
            <w:r>
              <w:rPr>
                <w:rFonts w:ascii="Arial Black" w:hAnsi="Arial Black" w:cs="Arial Unicode MS"/>
                <w:color w:val="auto"/>
              </w:rPr>
              <w:t>Marks</w:t>
            </w:r>
          </w:p>
        </w:tc>
        <w:tc>
          <w:tcPr>
            <w:tcW w:w="753" w:type="dxa"/>
            <w:tcBorders>
              <w:left w:val="single" w:sz="4" w:space="0" w:color="auto"/>
            </w:tcBorders>
          </w:tcPr>
          <w:p w:rsidR="002A372C" w:rsidRDefault="002A372C" w:rsidP="00501D4D">
            <w:pPr>
              <w:pStyle w:val="Default"/>
              <w:rPr>
                <w:rFonts w:ascii="Arial Black" w:hAnsi="Arial Black" w:cs="Arial Unicode MS"/>
                <w:color w:val="auto"/>
              </w:rPr>
            </w:pPr>
          </w:p>
        </w:tc>
        <w:tc>
          <w:tcPr>
            <w:tcW w:w="1336" w:type="dxa"/>
          </w:tcPr>
          <w:p w:rsidR="002A372C" w:rsidRDefault="002A372C" w:rsidP="00501D4D">
            <w:pPr>
              <w:pStyle w:val="Default"/>
              <w:rPr>
                <w:rFonts w:ascii="Arial Black" w:hAnsi="Arial Black" w:cs="Arial Unicode MS"/>
                <w:color w:val="auto"/>
              </w:rPr>
            </w:pPr>
            <w:r>
              <w:rPr>
                <w:rFonts w:ascii="Arial Black" w:hAnsi="Arial Black" w:cs="Arial Unicode MS"/>
                <w:color w:val="auto"/>
              </w:rPr>
              <w:t>Duration</w:t>
            </w:r>
          </w:p>
        </w:tc>
      </w:tr>
      <w:tr w:rsidR="002A372C" w:rsidTr="00501D4D">
        <w:trPr>
          <w:trHeight w:val="444"/>
        </w:trPr>
        <w:tc>
          <w:tcPr>
            <w:tcW w:w="1002" w:type="dxa"/>
            <w:vMerge w:val="restart"/>
          </w:tcPr>
          <w:p w:rsidR="002A372C" w:rsidRDefault="002A372C" w:rsidP="00501D4D">
            <w:pPr>
              <w:pStyle w:val="Default"/>
              <w:rPr>
                <w:rFonts w:cs="Arial Unicode MS"/>
                <w:color w:val="auto"/>
              </w:rPr>
            </w:pPr>
            <w:r>
              <w:rPr>
                <w:rFonts w:cs="Arial Unicode MS"/>
                <w:color w:val="auto"/>
              </w:rPr>
              <w:t>Paper -l</w:t>
            </w:r>
          </w:p>
        </w:tc>
        <w:tc>
          <w:tcPr>
            <w:tcW w:w="5632" w:type="dxa"/>
            <w:tcBorders>
              <w:bottom w:val="single" w:sz="4" w:space="0" w:color="auto"/>
            </w:tcBorders>
          </w:tcPr>
          <w:p w:rsidR="002A372C" w:rsidRDefault="002A372C" w:rsidP="00501D4D">
            <w:pPr>
              <w:pStyle w:val="Default"/>
              <w:rPr>
                <w:sz w:val="28"/>
                <w:szCs w:val="28"/>
              </w:rPr>
            </w:pPr>
            <w:r>
              <w:rPr>
                <w:sz w:val="28"/>
                <w:szCs w:val="28"/>
              </w:rPr>
              <w:t xml:space="preserve">Histopathology, Cytopathology, Microbiology-II </w:t>
            </w:r>
          </w:p>
          <w:p w:rsidR="002A372C" w:rsidRDefault="002A372C" w:rsidP="00501D4D">
            <w:pPr>
              <w:pStyle w:val="Default"/>
              <w:rPr>
                <w:rFonts w:cs="Arial Unicode MS"/>
                <w:color w:val="auto"/>
              </w:rPr>
            </w:pPr>
          </w:p>
        </w:tc>
        <w:tc>
          <w:tcPr>
            <w:tcW w:w="854" w:type="dxa"/>
            <w:tcBorders>
              <w:bottom w:val="single" w:sz="4" w:space="0" w:color="auto"/>
              <w:right w:val="single" w:sz="4" w:space="0" w:color="auto"/>
            </w:tcBorders>
          </w:tcPr>
          <w:p w:rsidR="002A372C" w:rsidRDefault="002A372C" w:rsidP="00501D4D">
            <w:pPr>
              <w:pStyle w:val="Default"/>
              <w:rPr>
                <w:rFonts w:cs="Arial Unicode MS"/>
                <w:color w:val="auto"/>
              </w:rPr>
            </w:pPr>
            <w:r>
              <w:rPr>
                <w:rFonts w:cs="Arial Unicode MS"/>
                <w:color w:val="auto"/>
              </w:rPr>
              <w:t>75</w:t>
            </w:r>
          </w:p>
        </w:tc>
        <w:tc>
          <w:tcPr>
            <w:tcW w:w="753" w:type="dxa"/>
            <w:tcBorders>
              <w:left w:val="single" w:sz="4" w:space="0" w:color="auto"/>
              <w:bottom w:val="single" w:sz="4" w:space="0" w:color="auto"/>
            </w:tcBorders>
          </w:tcPr>
          <w:p w:rsidR="002A372C" w:rsidRDefault="002A372C" w:rsidP="00501D4D">
            <w:pPr>
              <w:pStyle w:val="Default"/>
              <w:rPr>
                <w:rFonts w:cs="Arial Unicode MS"/>
                <w:color w:val="auto"/>
              </w:rPr>
            </w:pPr>
            <w:r>
              <w:rPr>
                <w:rFonts w:cs="Arial Unicode MS"/>
                <w:color w:val="auto"/>
              </w:rPr>
              <w:t>100</w:t>
            </w:r>
          </w:p>
        </w:tc>
        <w:tc>
          <w:tcPr>
            <w:tcW w:w="1336" w:type="dxa"/>
            <w:vMerge w:val="restart"/>
          </w:tcPr>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r>
              <w:rPr>
                <w:rFonts w:cs="Arial Unicode MS"/>
                <w:color w:val="auto"/>
              </w:rPr>
              <w:t>3hrs</w:t>
            </w:r>
          </w:p>
        </w:tc>
      </w:tr>
      <w:tr w:rsidR="002A372C" w:rsidTr="00501D4D">
        <w:trPr>
          <w:trHeight w:val="427"/>
        </w:trPr>
        <w:tc>
          <w:tcPr>
            <w:tcW w:w="1002" w:type="dxa"/>
            <w:vMerge/>
          </w:tcPr>
          <w:p w:rsidR="002A372C" w:rsidRDefault="002A372C" w:rsidP="00501D4D">
            <w:pPr>
              <w:pStyle w:val="Default"/>
              <w:rPr>
                <w:rFonts w:cs="Arial Unicode MS"/>
                <w:color w:val="auto"/>
              </w:rPr>
            </w:pPr>
          </w:p>
        </w:tc>
        <w:tc>
          <w:tcPr>
            <w:tcW w:w="5632" w:type="dxa"/>
            <w:tcBorders>
              <w:top w:val="single" w:sz="4" w:space="0" w:color="auto"/>
            </w:tcBorders>
          </w:tcPr>
          <w:p w:rsidR="002A372C" w:rsidRDefault="002A372C" w:rsidP="00501D4D">
            <w:pPr>
              <w:pStyle w:val="Default"/>
              <w:rPr>
                <w:sz w:val="28"/>
                <w:szCs w:val="28"/>
              </w:rPr>
            </w:pPr>
            <w:r>
              <w:rPr>
                <w:sz w:val="28"/>
                <w:szCs w:val="28"/>
              </w:rPr>
              <w:t>Internal assessment</w:t>
            </w:r>
          </w:p>
        </w:tc>
        <w:tc>
          <w:tcPr>
            <w:tcW w:w="854" w:type="dxa"/>
            <w:tcBorders>
              <w:top w:val="single" w:sz="4" w:space="0" w:color="auto"/>
              <w:right w:val="single" w:sz="4" w:space="0" w:color="auto"/>
            </w:tcBorders>
          </w:tcPr>
          <w:p w:rsidR="002A372C" w:rsidRDefault="002A372C" w:rsidP="00501D4D">
            <w:pPr>
              <w:pStyle w:val="Default"/>
              <w:rPr>
                <w:rFonts w:cs="Arial Unicode MS"/>
                <w:color w:val="auto"/>
              </w:rPr>
            </w:pPr>
            <w:r>
              <w:rPr>
                <w:rFonts w:cs="Arial Unicode MS"/>
                <w:color w:val="auto"/>
              </w:rPr>
              <w:t>25</w:t>
            </w:r>
          </w:p>
        </w:tc>
        <w:tc>
          <w:tcPr>
            <w:tcW w:w="753" w:type="dxa"/>
            <w:tcBorders>
              <w:top w:val="single" w:sz="4" w:space="0" w:color="auto"/>
              <w:left w:val="single" w:sz="4" w:space="0" w:color="auto"/>
            </w:tcBorders>
          </w:tcPr>
          <w:p w:rsidR="002A372C" w:rsidRDefault="002A372C" w:rsidP="00501D4D">
            <w:pPr>
              <w:pStyle w:val="Default"/>
              <w:rPr>
                <w:rFonts w:cs="Arial Unicode MS"/>
                <w:color w:val="auto"/>
              </w:rPr>
            </w:pPr>
          </w:p>
        </w:tc>
        <w:tc>
          <w:tcPr>
            <w:tcW w:w="1336" w:type="dxa"/>
            <w:vMerge/>
          </w:tcPr>
          <w:p w:rsidR="002A372C" w:rsidRDefault="002A372C" w:rsidP="00501D4D">
            <w:pPr>
              <w:pStyle w:val="Default"/>
              <w:rPr>
                <w:rFonts w:cs="Arial Unicode MS"/>
                <w:color w:val="auto"/>
              </w:rPr>
            </w:pPr>
          </w:p>
        </w:tc>
      </w:tr>
      <w:tr w:rsidR="002A372C" w:rsidTr="00501D4D">
        <w:trPr>
          <w:trHeight w:val="516"/>
        </w:trPr>
        <w:tc>
          <w:tcPr>
            <w:tcW w:w="1002" w:type="dxa"/>
            <w:vMerge w:val="restart"/>
          </w:tcPr>
          <w:p w:rsidR="002A372C" w:rsidRDefault="002A372C" w:rsidP="00501D4D">
            <w:pPr>
              <w:pStyle w:val="Default"/>
              <w:rPr>
                <w:rFonts w:cs="Arial Unicode MS"/>
                <w:color w:val="auto"/>
              </w:rPr>
            </w:pPr>
            <w:r>
              <w:rPr>
                <w:rFonts w:cs="Arial Unicode MS"/>
                <w:color w:val="auto"/>
              </w:rPr>
              <w:t>Paper -ll</w:t>
            </w:r>
          </w:p>
        </w:tc>
        <w:tc>
          <w:tcPr>
            <w:tcW w:w="5632" w:type="dxa"/>
            <w:tcBorders>
              <w:bottom w:val="single" w:sz="4" w:space="0" w:color="auto"/>
            </w:tcBorders>
          </w:tcPr>
          <w:p w:rsidR="002A372C" w:rsidRDefault="002A372C" w:rsidP="00501D4D">
            <w:pPr>
              <w:pStyle w:val="Default"/>
              <w:rPr>
                <w:sz w:val="28"/>
                <w:szCs w:val="28"/>
              </w:rPr>
            </w:pPr>
            <w:r>
              <w:rPr>
                <w:sz w:val="28"/>
                <w:szCs w:val="28"/>
              </w:rPr>
              <w:t xml:space="preserve">Blood Banking, Biochemistry-II </w:t>
            </w:r>
          </w:p>
          <w:p w:rsidR="002A372C" w:rsidRDefault="002A372C" w:rsidP="00501D4D">
            <w:pPr>
              <w:pStyle w:val="Default"/>
              <w:rPr>
                <w:rFonts w:cs="Arial Unicode MS"/>
                <w:color w:val="auto"/>
              </w:rPr>
            </w:pPr>
          </w:p>
        </w:tc>
        <w:tc>
          <w:tcPr>
            <w:tcW w:w="854" w:type="dxa"/>
            <w:tcBorders>
              <w:bottom w:val="single" w:sz="4" w:space="0" w:color="auto"/>
              <w:right w:val="single" w:sz="4" w:space="0" w:color="auto"/>
            </w:tcBorders>
          </w:tcPr>
          <w:p w:rsidR="002A372C" w:rsidRDefault="002A372C" w:rsidP="00501D4D">
            <w:pPr>
              <w:pStyle w:val="Default"/>
              <w:rPr>
                <w:rFonts w:cs="Arial Unicode MS"/>
                <w:color w:val="auto"/>
              </w:rPr>
            </w:pPr>
            <w:r>
              <w:rPr>
                <w:rFonts w:cs="Arial Unicode MS"/>
                <w:color w:val="auto"/>
              </w:rPr>
              <w:t>75</w:t>
            </w:r>
          </w:p>
        </w:tc>
        <w:tc>
          <w:tcPr>
            <w:tcW w:w="753" w:type="dxa"/>
            <w:vMerge w:val="restart"/>
            <w:tcBorders>
              <w:left w:val="single" w:sz="4" w:space="0" w:color="auto"/>
            </w:tcBorders>
          </w:tcPr>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r>
              <w:rPr>
                <w:rFonts w:cs="Arial Unicode MS"/>
                <w:color w:val="auto"/>
              </w:rPr>
              <w:t>100</w:t>
            </w:r>
          </w:p>
        </w:tc>
        <w:tc>
          <w:tcPr>
            <w:tcW w:w="1336" w:type="dxa"/>
            <w:vMerge w:val="restart"/>
          </w:tcPr>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r>
              <w:rPr>
                <w:rFonts w:cs="Arial Unicode MS"/>
                <w:color w:val="auto"/>
              </w:rPr>
              <w:t xml:space="preserve">3hrs </w:t>
            </w:r>
          </w:p>
        </w:tc>
      </w:tr>
      <w:tr w:rsidR="002A372C" w:rsidTr="00501D4D">
        <w:trPr>
          <w:trHeight w:val="622"/>
        </w:trPr>
        <w:tc>
          <w:tcPr>
            <w:tcW w:w="1002" w:type="dxa"/>
            <w:vMerge/>
          </w:tcPr>
          <w:p w:rsidR="002A372C" w:rsidRDefault="002A372C" w:rsidP="00501D4D">
            <w:pPr>
              <w:pStyle w:val="Default"/>
              <w:rPr>
                <w:rFonts w:cs="Arial Unicode MS"/>
                <w:color w:val="auto"/>
              </w:rPr>
            </w:pPr>
          </w:p>
        </w:tc>
        <w:tc>
          <w:tcPr>
            <w:tcW w:w="5632" w:type="dxa"/>
            <w:tcBorders>
              <w:top w:val="single" w:sz="4" w:space="0" w:color="auto"/>
            </w:tcBorders>
          </w:tcPr>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r>
              <w:rPr>
                <w:sz w:val="28"/>
                <w:szCs w:val="28"/>
              </w:rPr>
              <w:t xml:space="preserve">Internal assessment </w:t>
            </w:r>
          </w:p>
          <w:p w:rsidR="002A372C" w:rsidRDefault="002A372C" w:rsidP="00501D4D">
            <w:pPr>
              <w:pStyle w:val="Default"/>
              <w:rPr>
                <w:sz w:val="28"/>
                <w:szCs w:val="28"/>
              </w:rPr>
            </w:pPr>
          </w:p>
        </w:tc>
        <w:tc>
          <w:tcPr>
            <w:tcW w:w="854" w:type="dxa"/>
            <w:tcBorders>
              <w:top w:val="single" w:sz="4" w:space="0" w:color="auto"/>
              <w:right w:val="single" w:sz="4" w:space="0" w:color="auto"/>
            </w:tcBorders>
          </w:tcPr>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r>
              <w:rPr>
                <w:rFonts w:cs="Arial Unicode MS"/>
                <w:color w:val="auto"/>
              </w:rPr>
              <w:t>25</w:t>
            </w:r>
          </w:p>
        </w:tc>
        <w:tc>
          <w:tcPr>
            <w:tcW w:w="753" w:type="dxa"/>
            <w:vMerge/>
            <w:tcBorders>
              <w:left w:val="single" w:sz="4" w:space="0" w:color="auto"/>
            </w:tcBorders>
          </w:tcPr>
          <w:p w:rsidR="002A372C" w:rsidRDefault="002A372C" w:rsidP="00501D4D">
            <w:pPr>
              <w:pStyle w:val="Default"/>
              <w:rPr>
                <w:rFonts w:cs="Arial Unicode MS"/>
                <w:color w:val="auto"/>
              </w:rPr>
            </w:pPr>
          </w:p>
        </w:tc>
        <w:tc>
          <w:tcPr>
            <w:tcW w:w="1336" w:type="dxa"/>
            <w:vMerge/>
          </w:tcPr>
          <w:p w:rsidR="002A372C" w:rsidRDefault="002A372C" w:rsidP="00501D4D">
            <w:pPr>
              <w:pStyle w:val="Default"/>
              <w:rPr>
                <w:rFonts w:cs="Arial Unicode MS"/>
                <w:color w:val="auto"/>
              </w:rPr>
            </w:pPr>
          </w:p>
        </w:tc>
      </w:tr>
      <w:tr w:rsidR="002A372C" w:rsidTr="00501D4D">
        <w:tc>
          <w:tcPr>
            <w:tcW w:w="1002" w:type="dxa"/>
          </w:tcPr>
          <w:p w:rsidR="002A372C" w:rsidRDefault="002A372C" w:rsidP="00501D4D">
            <w:pPr>
              <w:pStyle w:val="Default"/>
              <w:rPr>
                <w:sz w:val="28"/>
                <w:szCs w:val="28"/>
              </w:rPr>
            </w:pPr>
            <w:r>
              <w:rPr>
                <w:sz w:val="28"/>
                <w:szCs w:val="28"/>
              </w:rPr>
              <w:t xml:space="preserve">Practical </w:t>
            </w:r>
          </w:p>
          <w:p w:rsidR="002A372C" w:rsidRDefault="002A372C" w:rsidP="00501D4D">
            <w:pPr>
              <w:pStyle w:val="Default"/>
              <w:rPr>
                <w:rFonts w:cs="Arial Unicode MS"/>
                <w:color w:val="auto"/>
              </w:rPr>
            </w:pPr>
          </w:p>
        </w:tc>
        <w:tc>
          <w:tcPr>
            <w:tcW w:w="5632" w:type="dxa"/>
          </w:tcPr>
          <w:p w:rsidR="002A372C" w:rsidRDefault="002A372C" w:rsidP="00501D4D">
            <w:pPr>
              <w:pStyle w:val="Default"/>
              <w:rPr>
                <w:sz w:val="28"/>
                <w:szCs w:val="28"/>
              </w:rPr>
            </w:pPr>
            <w:r>
              <w:rPr>
                <w:sz w:val="28"/>
                <w:szCs w:val="28"/>
              </w:rPr>
              <w:t xml:space="preserve">Oral &amp; Practical </w:t>
            </w:r>
          </w:p>
          <w:p w:rsidR="002A372C" w:rsidRDefault="002A372C" w:rsidP="00501D4D">
            <w:pPr>
              <w:pStyle w:val="Default"/>
              <w:rPr>
                <w:rFonts w:cs="Arial Unicode MS"/>
                <w:color w:val="auto"/>
              </w:rPr>
            </w:pPr>
            <w:r>
              <w:rPr>
                <w:rFonts w:cs="Arial Unicode MS"/>
                <w:color w:val="auto"/>
              </w:rPr>
              <w:t xml:space="preserve"> </w:t>
            </w:r>
          </w:p>
        </w:tc>
        <w:tc>
          <w:tcPr>
            <w:tcW w:w="1607" w:type="dxa"/>
            <w:gridSpan w:val="2"/>
          </w:tcPr>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r>
              <w:rPr>
                <w:rFonts w:cs="Arial Unicode MS"/>
                <w:color w:val="auto"/>
              </w:rPr>
              <w:t>100</w:t>
            </w:r>
          </w:p>
        </w:tc>
        <w:tc>
          <w:tcPr>
            <w:tcW w:w="1336" w:type="dxa"/>
          </w:tcPr>
          <w:p w:rsidR="002A372C" w:rsidRDefault="002A372C" w:rsidP="00501D4D">
            <w:pPr>
              <w:pStyle w:val="Default"/>
              <w:rPr>
                <w:rFonts w:cs="Arial Unicode MS"/>
                <w:color w:val="auto"/>
              </w:rPr>
            </w:pPr>
          </w:p>
          <w:p w:rsidR="002A372C" w:rsidRDefault="002A372C" w:rsidP="00501D4D">
            <w:pPr>
              <w:pStyle w:val="Default"/>
              <w:rPr>
                <w:rFonts w:cs="Arial Unicode MS"/>
                <w:color w:val="auto"/>
              </w:rPr>
            </w:pPr>
            <w:r>
              <w:rPr>
                <w:rFonts w:cs="Arial Unicode MS"/>
                <w:color w:val="auto"/>
              </w:rPr>
              <w:t xml:space="preserve">3hrs </w:t>
            </w:r>
          </w:p>
        </w:tc>
      </w:tr>
    </w:tbl>
    <w:p w:rsidR="002A372C" w:rsidRDefault="002A372C" w:rsidP="002A372C">
      <w:pPr>
        <w:pStyle w:val="Default"/>
        <w:rPr>
          <w:rFonts w:cs="Arial Unicode MS"/>
          <w:color w:val="auto"/>
        </w:rPr>
      </w:pPr>
    </w:p>
    <w:p w:rsidR="002A372C" w:rsidRDefault="002A372C" w:rsidP="002A372C">
      <w:pPr>
        <w:pStyle w:val="Default"/>
        <w:rPr>
          <w:rFonts w:cs="Arial Unicode MS"/>
          <w:color w:val="auto"/>
        </w:rPr>
      </w:pPr>
      <w:r>
        <w:rPr>
          <w:rFonts w:cs="Arial Unicode MS"/>
          <w:color w:val="auto"/>
        </w:rPr>
        <w:t xml:space="preserve">                                           ****  *  *  *  *  *  *  *  ****    </w:t>
      </w:r>
    </w:p>
    <w:p w:rsidR="002A372C" w:rsidRPr="00E769B3" w:rsidRDefault="002A372C" w:rsidP="002A372C">
      <w:pPr>
        <w:pStyle w:val="Default"/>
        <w:rPr>
          <w:rFonts w:asciiTheme="minorHAnsi" w:hAnsiTheme="minorHAnsi" w:cs="Arial Unicode MS"/>
          <w:color w:val="auto"/>
        </w:rPr>
      </w:pPr>
    </w:p>
    <w:p w:rsidR="002A372C" w:rsidRPr="00E769B3" w:rsidRDefault="002A372C" w:rsidP="002A372C">
      <w:pPr>
        <w:pStyle w:val="Default"/>
        <w:rPr>
          <w:rFonts w:ascii="Calibri" w:hAnsi="Calibri"/>
          <w:color w:val="7D7D7D"/>
        </w:rPr>
      </w:pPr>
      <w:r>
        <w:rPr>
          <w:rFonts w:ascii="Arial Black" w:hAnsi="Arial Black"/>
          <w:color w:val="000000" w:themeColor="text1"/>
        </w:rPr>
        <w:t xml:space="preserve">  </w:t>
      </w: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2A372C" w:rsidRDefault="002A372C" w:rsidP="002A372C">
      <w:pPr>
        <w:pStyle w:val="style3"/>
        <w:shd w:val="clear" w:color="auto" w:fill="FFFFFF"/>
        <w:spacing w:before="0" w:beforeAutospacing="0" w:after="0" w:afterAutospacing="0"/>
        <w:rPr>
          <w:rFonts w:ascii="Arial Black" w:hAnsi="Arial Black"/>
          <w:color w:val="000000" w:themeColor="text1"/>
          <w:u w:val="single"/>
        </w:rPr>
      </w:pPr>
    </w:p>
    <w:p w:rsidR="00197756" w:rsidRDefault="00197756"/>
    <w:sectPr w:rsidR="00197756" w:rsidSect="001977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CB" w:rsidRDefault="005C6CCB" w:rsidP="002A372C">
      <w:pPr>
        <w:spacing w:after="0" w:line="240" w:lineRule="auto"/>
      </w:pPr>
      <w:r>
        <w:separator/>
      </w:r>
    </w:p>
  </w:endnote>
  <w:endnote w:type="continuationSeparator" w:id="1">
    <w:p w:rsidR="005C6CCB" w:rsidRDefault="005C6CCB" w:rsidP="002A3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2C" w:rsidRDefault="002A3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2C" w:rsidRDefault="002A37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2C" w:rsidRDefault="002A3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CB" w:rsidRDefault="005C6CCB" w:rsidP="002A372C">
      <w:pPr>
        <w:spacing w:after="0" w:line="240" w:lineRule="auto"/>
      </w:pPr>
      <w:r>
        <w:separator/>
      </w:r>
    </w:p>
  </w:footnote>
  <w:footnote w:type="continuationSeparator" w:id="1">
    <w:p w:rsidR="005C6CCB" w:rsidRDefault="005C6CCB" w:rsidP="002A3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2C" w:rsidRDefault="002A372C">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87" o:spid="_x0000_s2050" type="#_x0000_t75" style="position:absolute;margin-left:0;margin-top:0;width:467.8pt;height:413.65pt;z-index:-251657216;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2C" w:rsidRDefault="002A372C">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88" o:spid="_x0000_s2051" type="#_x0000_t75" style="position:absolute;margin-left:0;margin-top:0;width:467.8pt;height:413.65pt;z-index:-251656192;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2C" w:rsidRDefault="002A372C">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86" o:spid="_x0000_s2049" type="#_x0000_t75" style="position:absolute;margin-left:0;margin-top:0;width:467.8pt;height:413.65pt;z-index:-251658240;mso-position-horizontal:center;mso-position-horizontal-relative:margin;mso-position-vertical:center;mso-position-vertical-relative:margin" o:allowincell="f">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CD3"/>
    <w:multiLevelType w:val="hybridMultilevel"/>
    <w:tmpl w:val="1BE8DA04"/>
    <w:lvl w:ilvl="0" w:tplc="F542AE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A372C"/>
    <w:rsid w:val="00197756"/>
    <w:rsid w:val="002A372C"/>
    <w:rsid w:val="005C6CCB"/>
    <w:rsid w:val="00B669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37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372C"/>
    <w:pPr>
      <w:ind w:left="720"/>
      <w:contextualSpacing/>
    </w:pPr>
  </w:style>
  <w:style w:type="paragraph" w:customStyle="1" w:styleId="style3">
    <w:name w:val="style3"/>
    <w:basedOn w:val="Normal"/>
    <w:rsid w:val="002A37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C"/>
    <w:rPr>
      <w:rFonts w:ascii="Tahoma" w:hAnsi="Tahoma" w:cs="Tahoma"/>
      <w:sz w:val="16"/>
      <w:szCs w:val="16"/>
    </w:rPr>
  </w:style>
  <w:style w:type="paragraph" w:styleId="Header">
    <w:name w:val="header"/>
    <w:basedOn w:val="Normal"/>
    <w:link w:val="HeaderChar"/>
    <w:uiPriority w:val="99"/>
    <w:semiHidden/>
    <w:unhideWhenUsed/>
    <w:rsid w:val="002A37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72C"/>
  </w:style>
  <w:style w:type="paragraph" w:styleId="Footer">
    <w:name w:val="footer"/>
    <w:basedOn w:val="Normal"/>
    <w:link w:val="FooterChar"/>
    <w:uiPriority w:val="99"/>
    <w:semiHidden/>
    <w:unhideWhenUsed/>
    <w:rsid w:val="002A37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7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2706</Words>
  <Characters>15425</Characters>
  <Application>Microsoft Office Word</Application>
  <DocSecurity>0</DocSecurity>
  <Lines>128</Lines>
  <Paragraphs>36</Paragraphs>
  <ScaleCrop>false</ScaleCrop>
  <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Dr.madan singh</dc:creator>
  <cp:lastModifiedBy>Dr.madan singh</cp:lastModifiedBy>
  <cp:revision>2</cp:revision>
  <dcterms:created xsi:type="dcterms:W3CDTF">2020-10-10T06:36:00Z</dcterms:created>
  <dcterms:modified xsi:type="dcterms:W3CDTF">2020-10-10T06:50:00Z</dcterms:modified>
</cp:coreProperties>
</file>